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3987" w14:textId="6A8BBF11" w:rsidR="0048361A" w:rsidRPr="003173AE" w:rsidRDefault="009500A3" w:rsidP="003D6799">
      <w:pPr>
        <w:pStyle w:val="Prrafodelista"/>
        <w:numPr>
          <w:ilvl w:val="0"/>
          <w:numId w:val="4"/>
        </w:numPr>
        <w:jc w:val="both"/>
        <w:rPr>
          <w:rFonts w:cstheme="minorHAnsi"/>
          <w:b/>
          <w:bCs/>
          <w:sz w:val="24"/>
          <w:szCs w:val="24"/>
        </w:rPr>
      </w:pPr>
      <w:r w:rsidRPr="003173AE">
        <w:rPr>
          <w:rFonts w:cstheme="minorHAnsi"/>
          <w:b/>
          <w:bCs/>
          <w:sz w:val="24"/>
          <w:szCs w:val="24"/>
        </w:rPr>
        <w:t>OBJETIVO</w:t>
      </w:r>
    </w:p>
    <w:p w14:paraId="676E2DC1" w14:textId="46481D30" w:rsidR="009500A3" w:rsidRPr="003173AE" w:rsidRDefault="009500A3" w:rsidP="003D6799">
      <w:pPr>
        <w:jc w:val="both"/>
        <w:rPr>
          <w:rFonts w:cstheme="minorHAnsi"/>
          <w:sz w:val="24"/>
          <w:szCs w:val="24"/>
        </w:rPr>
      </w:pPr>
      <w:r w:rsidRPr="003173AE">
        <w:rPr>
          <w:rFonts w:cstheme="minorHAnsi"/>
          <w:sz w:val="24"/>
          <w:szCs w:val="24"/>
        </w:rPr>
        <w:t xml:space="preserve">Establecer el </w:t>
      </w:r>
      <w:r w:rsidR="00126B1E" w:rsidRPr="003173AE">
        <w:rPr>
          <w:rFonts w:cstheme="minorHAnsi"/>
          <w:sz w:val="24"/>
          <w:szCs w:val="24"/>
        </w:rPr>
        <w:t>Manual</w:t>
      </w:r>
      <w:r w:rsidR="001313EA" w:rsidRPr="003173AE">
        <w:rPr>
          <w:rFonts w:cstheme="minorHAnsi"/>
          <w:sz w:val="24"/>
          <w:szCs w:val="24"/>
        </w:rPr>
        <w:t xml:space="preserve"> de operación en caso de presentarse contagios por COVID-19 del personal operador de los </w:t>
      </w:r>
      <w:r w:rsidR="00AD4103" w:rsidRPr="003173AE">
        <w:rPr>
          <w:rFonts w:cstheme="minorHAnsi"/>
          <w:sz w:val="24"/>
          <w:szCs w:val="24"/>
        </w:rPr>
        <w:t xml:space="preserve">Cuartos </w:t>
      </w:r>
      <w:r w:rsidR="001313EA" w:rsidRPr="003173AE">
        <w:rPr>
          <w:rFonts w:cstheme="minorHAnsi"/>
          <w:sz w:val="24"/>
          <w:szCs w:val="24"/>
        </w:rPr>
        <w:t xml:space="preserve">de </w:t>
      </w:r>
      <w:r w:rsidR="00AD4103" w:rsidRPr="003173AE">
        <w:rPr>
          <w:rFonts w:cstheme="minorHAnsi"/>
          <w:sz w:val="24"/>
          <w:szCs w:val="24"/>
        </w:rPr>
        <w:t>C</w:t>
      </w:r>
      <w:r w:rsidR="001313EA" w:rsidRPr="003173AE">
        <w:rPr>
          <w:rFonts w:cstheme="minorHAnsi"/>
          <w:sz w:val="24"/>
          <w:szCs w:val="24"/>
        </w:rPr>
        <w:t>ontrol</w:t>
      </w:r>
      <w:r w:rsidRPr="003173AE">
        <w:rPr>
          <w:rFonts w:cstheme="minorHAnsi"/>
          <w:sz w:val="24"/>
          <w:szCs w:val="24"/>
        </w:rPr>
        <w:t>.</w:t>
      </w:r>
    </w:p>
    <w:p w14:paraId="3259EDBA" w14:textId="77777777" w:rsidR="007B2AC5" w:rsidRPr="003173AE" w:rsidRDefault="007B2AC5" w:rsidP="003D6799">
      <w:pPr>
        <w:jc w:val="both"/>
        <w:rPr>
          <w:rFonts w:cstheme="minorHAnsi"/>
          <w:sz w:val="24"/>
          <w:szCs w:val="24"/>
        </w:rPr>
      </w:pPr>
    </w:p>
    <w:p w14:paraId="3DA3BA4C" w14:textId="419198B4" w:rsidR="009500A3" w:rsidRPr="003173AE" w:rsidRDefault="009500A3" w:rsidP="003D6799">
      <w:pPr>
        <w:pStyle w:val="Prrafodelista"/>
        <w:numPr>
          <w:ilvl w:val="0"/>
          <w:numId w:val="4"/>
        </w:numPr>
        <w:jc w:val="both"/>
        <w:rPr>
          <w:rFonts w:cstheme="minorHAnsi"/>
          <w:b/>
          <w:bCs/>
          <w:sz w:val="24"/>
          <w:szCs w:val="24"/>
        </w:rPr>
      </w:pPr>
      <w:r w:rsidRPr="003173AE">
        <w:rPr>
          <w:rFonts w:cstheme="minorHAnsi"/>
          <w:b/>
          <w:bCs/>
          <w:sz w:val="24"/>
          <w:szCs w:val="24"/>
        </w:rPr>
        <w:t xml:space="preserve">ALCANCE </w:t>
      </w:r>
    </w:p>
    <w:p w14:paraId="4F700939" w14:textId="25D67728" w:rsidR="009500A3" w:rsidRPr="003173AE" w:rsidRDefault="009500A3" w:rsidP="003D6799">
      <w:pPr>
        <w:jc w:val="both"/>
        <w:rPr>
          <w:rFonts w:cstheme="minorHAnsi"/>
          <w:sz w:val="24"/>
          <w:szCs w:val="24"/>
        </w:rPr>
      </w:pPr>
      <w:r w:rsidRPr="003173AE">
        <w:rPr>
          <w:rFonts w:cstheme="minorHAnsi"/>
          <w:sz w:val="24"/>
          <w:szCs w:val="24"/>
        </w:rPr>
        <w:t>Este procedimiento aplica a</w:t>
      </w:r>
      <w:r w:rsidR="001313EA" w:rsidRPr="003173AE">
        <w:rPr>
          <w:rFonts w:cstheme="minorHAnsi"/>
          <w:sz w:val="24"/>
          <w:szCs w:val="24"/>
        </w:rPr>
        <w:t xml:space="preserve"> </w:t>
      </w:r>
      <w:r w:rsidRPr="003173AE">
        <w:rPr>
          <w:rFonts w:cstheme="minorHAnsi"/>
          <w:sz w:val="24"/>
          <w:szCs w:val="24"/>
        </w:rPr>
        <w:t>l</w:t>
      </w:r>
      <w:r w:rsidR="001313EA" w:rsidRPr="003173AE">
        <w:rPr>
          <w:rFonts w:cstheme="minorHAnsi"/>
          <w:sz w:val="24"/>
          <w:szCs w:val="24"/>
        </w:rPr>
        <w:t xml:space="preserve">os </w:t>
      </w:r>
      <w:r w:rsidR="00AD4103" w:rsidRPr="003173AE">
        <w:rPr>
          <w:rFonts w:cstheme="minorHAnsi"/>
          <w:sz w:val="24"/>
          <w:szCs w:val="24"/>
        </w:rPr>
        <w:t xml:space="preserve">Cuartos </w:t>
      </w:r>
      <w:r w:rsidR="001313EA" w:rsidRPr="003173AE">
        <w:rPr>
          <w:rFonts w:cstheme="minorHAnsi"/>
          <w:sz w:val="24"/>
          <w:szCs w:val="24"/>
        </w:rPr>
        <w:t xml:space="preserve">de </w:t>
      </w:r>
      <w:r w:rsidR="00AD4103" w:rsidRPr="003173AE">
        <w:rPr>
          <w:rFonts w:cstheme="minorHAnsi"/>
          <w:sz w:val="24"/>
          <w:szCs w:val="24"/>
        </w:rPr>
        <w:t xml:space="preserve">Control </w:t>
      </w:r>
      <w:r w:rsidR="00DF5D16" w:rsidRPr="003173AE">
        <w:rPr>
          <w:rFonts w:cstheme="minorHAnsi"/>
          <w:sz w:val="24"/>
          <w:szCs w:val="24"/>
        </w:rPr>
        <w:t>de PROMIGAS</w:t>
      </w:r>
      <w:r w:rsidR="0079307F" w:rsidRPr="003173AE">
        <w:rPr>
          <w:rFonts w:cstheme="minorHAnsi"/>
          <w:sz w:val="24"/>
          <w:szCs w:val="24"/>
        </w:rPr>
        <w:t xml:space="preserve"> en el periodo cobijado por la declaración de pandemia a raíz del virus COVID-19</w:t>
      </w:r>
      <w:r w:rsidRPr="003173AE">
        <w:rPr>
          <w:rFonts w:cstheme="minorHAnsi"/>
          <w:sz w:val="24"/>
          <w:szCs w:val="24"/>
        </w:rPr>
        <w:t>.</w:t>
      </w:r>
    </w:p>
    <w:p w14:paraId="5393867F" w14:textId="77777777" w:rsidR="007B2AC5" w:rsidRPr="003173AE" w:rsidRDefault="007B2AC5" w:rsidP="003D6799">
      <w:pPr>
        <w:jc w:val="both"/>
        <w:rPr>
          <w:rFonts w:cstheme="minorHAnsi"/>
          <w:sz w:val="24"/>
          <w:szCs w:val="24"/>
        </w:rPr>
      </w:pPr>
    </w:p>
    <w:p w14:paraId="607EA628" w14:textId="06812882" w:rsidR="009500A3" w:rsidRPr="003173AE" w:rsidRDefault="00E84ACE" w:rsidP="003D6799">
      <w:pPr>
        <w:pStyle w:val="Prrafodelista"/>
        <w:numPr>
          <w:ilvl w:val="0"/>
          <w:numId w:val="4"/>
        </w:numPr>
        <w:jc w:val="both"/>
        <w:rPr>
          <w:rFonts w:cstheme="minorHAnsi"/>
          <w:b/>
          <w:bCs/>
          <w:sz w:val="24"/>
          <w:szCs w:val="24"/>
        </w:rPr>
      </w:pPr>
      <w:r w:rsidRPr="003173AE">
        <w:rPr>
          <w:rFonts w:cstheme="minorHAnsi"/>
          <w:b/>
          <w:bCs/>
          <w:sz w:val="24"/>
          <w:szCs w:val="24"/>
        </w:rPr>
        <w:t>RESPONSABILIDADES</w:t>
      </w:r>
    </w:p>
    <w:p w14:paraId="621349F4" w14:textId="57F306F6" w:rsidR="009500A3" w:rsidRPr="003173AE" w:rsidRDefault="001313EA" w:rsidP="003D6799">
      <w:pPr>
        <w:jc w:val="both"/>
        <w:rPr>
          <w:rFonts w:cstheme="minorHAnsi"/>
          <w:sz w:val="24"/>
          <w:szCs w:val="24"/>
        </w:rPr>
      </w:pPr>
      <w:r w:rsidRPr="003173AE">
        <w:rPr>
          <w:rFonts w:cstheme="minorHAnsi"/>
          <w:sz w:val="24"/>
          <w:szCs w:val="24"/>
        </w:rPr>
        <w:t>Gerente de Operaciones</w:t>
      </w:r>
      <w:r w:rsidR="009500A3" w:rsidRPr="003173AE">
        <w:rPr>
          <w:rFonts w:cstheme="minorHAnsi"/>
          <w:sz w:val="24"/>
          <w:szCs w:val="24"/>
        </w:rPr>
        <w:t xml:space="preserve">: </w:t>
      </w:r>
      <w:r w:rsidR="00E84ACE" w:rsidRPr="003173AE">
        <w:rPr>
          <w:rFonts w:cstheme="minorHAnsi"/>
          <w:sz w:val="24"/>
          <w:szCs w:val="24"/>
        </w:rPr>
        <w:t>g</w:t>
      </w:r>
      <w:r w:rsidR="00FB55BD" w:rsidRPr="003173AE">
        <w:rPr>
          <w:rFonts w:cstheme="minorHAnsi"/>
          <w:sz w:val="24"/>
          <w:szCs w:val="24"/>
        </w:rPr>
        <w:t>arantizar que se cuente con los recursos necesarios para la desinfección de las áreas afectadas</w:t>
      </w:r>
      <w:r w:rsidR="00571850" w:rsidRPr="003173AE">
        <w:rPr>
          <w:rFonts w:cstheme="minorHAnsi"/>
          <w:sz w:val="24"/>
          <w:szCs w:val="24"/>
        </w:rPr>
        <w:t xml:space="preserve">, </w:t>
      </w:r>
      <w:r w:rsidR="00FB55BD" w:rsidRPr="003173AE">
        <w:rPr>
          <w:rFonts w:cstheme="minorHAnsi"/>
          <w:sz w:val="24"/>
          <w:szCs w:val="24"/>
        </w:rPr>
        <w:t xml:space="preserve">el desplazamiento </w:t>
      </w:r>
      <w:r w:rsidR="00571850" w:rsidRPr="003173AE">
        <w:rPr>
          <w:rFonts w:cstheme="minorHAnsi"/>
          <w:sz w:val="24"/>
          <w:szCs w:val="24"/>
        </w:rPr>
        <w:t>y la estadía del personal (cuando aplique).</w:t>
      </w:r>
    </w:p>
    <w:p w14:paraId="33D9D952" w14:textId="535969FE" w:rsidR="001313EA" w:rsidRPr="003173AE" w:rsidRDefault="001313EA" w:rsidP="003D6799">
      <w:pPr>
        <w:jc w:val="both"/>
        <w:rPr>
          <w:rFonts w:cstheme="minorHAnsi"/>
          <w:sz w:val="24"/>
          <w:szCs w:val="24"/>
        </w:rPr>
      </w:pPr>
      <w:r w:rsidRPr="003173AE">
        <w:rPr>
          <w:rFonts w:cstheme="minorHAnsi"/>
          <w:sz w:val="24"/>
          <w:szCs w:val="24"/>
        </w:rPr>
        <w:t xml:space="preserve">Coordinador de Operaciones: </w:t>
      </w:r>
      <w:r w:rsidR="00E84ACE" w:rsidRPr="003173AE">
        <w:rPr>
          <w:rFonts w:cstheme="minorHAnsi"/>
          <w:sz w:val="24"/>
          <w:szCs w:val="24"/>
        </w:rPr>
        <w:t>p</w:t>
      </w:r>
      <w:r w:rsidRPr="003173AE">
        <w:rPr>
          <w:rFonts w:cstheme="minorHAnsi"/>
          <w:sz w:val="24"/>
          <w:szCs w:val="24"/>
        </w:rPr>
        <w:t xml:space="preserve">rogramar los turnos del personal del Centro Principal de Control y Centro de Control </w:t>
      </w:r>
      <w:r w:rsidR="00EA01C8" w:rsidRPr="003173AE">
        <w:rPr>
          <w:rFonts w:cstheme="minorHAnsi"/>
          <w:sz w:val="24"/>
          <w:szCs w:val="24"/>
        </w:rPr>
        <w:t xml:space="preserve">Alterno </w:t>
      </w:r>
      <w:r w:rsidRPr="003173AE">
        <w:rPr>
          <w:rFonts w:cstheme="minorHAnsi"/>
          <w:sz w:val="24"/>
          <w:szCs w:val="24"/>
        </w:rPr>
        <w:t xml:space="preserve">de acuerdo con los lineamientos del protocolo. </w:t>
      </w:r>
    </w:p>
    <w:p w14:paraId="5E4C5B3D" w14:textId="48733956" w:rsidR="001313EA" w:rsidRPr="003173AE" w:rsidRDefault="001313EA" w:rsidP="003D6799">
      <w:pPr>
        <w:jc w:val="both"/>
        <w:rPr>
          <w:rFonts w:cstheme="minorHAnsi"/>
          <w:sz w:val="24"/>
          <w:szCs w:val="24"/>
        </w:rPr>
      </w:pPr>
      <w:r w:rsidRPr="003173AE">
        <w:rPr>
          <w:rFonts w:cstheme="minorHAnsi"/>
          <w:sz w:val="24"/>
          <w:szCs w:val="24"/>
        </w:rPr>
        <w:t>Profesional de Estaciones:</w:t>
      </w:r>
      <w:r w:rsidR="00E84ACE" w:rsidRPr="003173AE">
        <w:rPr>
          <w:rFonts w:cstheme="minorHAnsi"/>
          <w:sz w:val="24"/>
          <w:szCs w:val="24"/>
        </w:rPr>
        <w:t xml:space="preserve"> p</w:t>
      </w:r>
      <w:r w:rsidRPr="003173AE">
        <w:rPr>
          <w:rFonts w:cstheme="minorHAnsi"/>
          <w:sz w:val="24"/>
          <w:szCs w:val="24"/>
        </w:rPr>
        <w:t xml:space="preserve">rogramar los turnos del personal de las estaciones </w:t>
      </w:r>
      <w:r w:rsidR="003B3ED5" w:rsidRPr="003173AE">
        <w:rPr>
          <w:rFonts w:cstheme="minorHAnsi"/>
          <w:sz w:val="24"/>
          <w:szCs w:val="24"/>
        </w:rPr>
        <w:t xml:space="preserve">Palomino, </w:t>
      </w:r>
      <w:r w:rsidRPr="003173AE">
        <w:rPr>
          <w:rFonts w:cstheme="minorHAnsi"/>
          <w:sz w:val="24"/>
          <w:szCs w:val="24"/>
        </w:rPr>
        <w:t xml:space="preserve">Caracolí, </w:t>
      </w:r>
      <w:r w:rsidR="00FB55BD" w:rsidRPr="003173AE">
        <w:rPr>
          <w:rFonts w:cstheme="minorHAnsi"/>
          <w:sz w:val="24"/>
          <w:szCs w:val="24"/>
        </w:rPr>
        <w:t xml:space="preserve">Paiva, Heroica y Filadelfia </w:t>
      </w:r>
      <w:r w:rsidRPr="003173AE">
        <w:rPr>
          <w:rFonts w:cstheme="minorHAnsi"/>
          <w:sz w:val="24"/>
          <w:szCs w:val="24"/>
        </w:rPr>
        <w:t xml:space="preserve">de acuerdo con los lineamientos del protocolo. </w:t>
      </w:r>
    </w:p>
    <w:p w14:paraId="45FA4C9E" w14:textId="77777777" w:rsidR="007B2AC5" w:rsidRPr="003173AE" w:rsidRDefault="007B2AC5" w:rsidP="003D6799">
      <w:pPr>
        <w:jc w:val="both"/>
        <w:rPr>
          <w:rFonts w:cstheme="minorHAnsi"/>
          <w:sz w:val="24"/>
          <w:szCs w:val="24"/>
        </w:rPr>
      </w:pPr>
    </w:p>
    <w:p w14:paraId="622EF3F1" w14:textId="4A8FB9E9" w:rsidR="009500A3" w:rsidRPr="003173AE" w:rsidRDefault="00E84ACE" w:rsidP="003D6799">
      <w:pPr>
        <w:pStyle w:val="Prrafodelista"/>
        <w:numPr>
          <w:ilvl w:val="0"/>
          <w:numId w:val="4"/>
        </w:numPr>
        <w:jc w:val="both"/>
        <w:rPr>
          <w:rFonts w:cstheme="minorHAnsi"/>
          <w:b/>
          <w:bCs/>
          <w:sz w:val="24"/>
          <w:szCs w:val="24"/>
        </w:rPr>
      </w:pPr>
      <w:r w:rsidRPr="003173AE">
        <w:rPr>
          <w:rFonts w:cstheme="minorHAnsi"/>
          <w:b/>
          <w:bCs/>
          <w:sz w:val="24"/>
          <w:szCs w:val="24"/>
        </w:rPr>
        <w:t xml:space="preserve">CONDICIONES GENERALES </w:t>
      </w:r>
    </w:p>
    <w:p w14:paraId="71886FC9" w14:textId="05C6256F" w:rsidR="009500A3" w:rsidRPr="003173AE" w:rsidRDefault="009500A3" w:rsidP="003D6799">
      <w:pPr>
        <w:jc w:val="both"/>
        <w:rPr>
          <w:rFonts w:cstheme="minorHAnsi"/>
          <w:b/>
          <w:bCs/>
          <w:sz w:val="24"/>
          <w:szCs w:val="24"/>
        </w:rPr>
      </w:pPr>
      <w:r w:rsidRPr="003173AE">
        <w:rPr>
          <w:rFonts w:cstheme="minorHAnsi"/>
          <w:sz w:val="24"/>
          <w:szCs w:val="24"/>
        </w:rPr>
        <w:t>Para la limpieza y desinfección de las áreas y superficies</w:t>
      </w:r>
      <w:r w:rsidR="00B332C1" w:rsidRPr="003173AE">
        <w:rPr>
          <w:rFonts w:cstheme="minorHAnsi"/>
          <w:sz w:val="24"/>
          <w:szCs w:val="24"/>
        </w:rPr>
        <w:t xml:space="preserve"> en caso de confirmación positiva de </w:t>
      </w:r>
      <w:r w:rsidR="00AD4103" w:rsidRPr="003173AE">
        <w:rPr>
          <w:rFonts w:cstheme="minorHAnsi"/>
          <w:sz w:val="24"/>
          <w:szCs w:val="24"/>
        </w:rPr>
        <w:t>COVID-</w:t>
      </w:r>
      <w:r w:rsidR="00B332C1" w:rsidRPr="003173AE">
        <w:rPr>
          <w:rFonts w:cstheme="minorHAnsi"/>
          <w:sz w:val="24"/>
          <w:szCs w:val="24"/>
        </w:rPr>
        <w:t>19 de un trabajador d</w:t>
      </w:r>
      <w:r w:rsidR="00A506A8" w:rsidRPr="003173AE">
        <w:rPr>
          <w:rFonts w:cstheme="minorHAnsi"/>
          <w:sz w:val="24"/>
          <w:szCs w:val="24"/>
        </w:rPr>
        <w:t>e</w:t>
      </w:r>
      <w:r w:rsidR="007B170D">
        <w:rPr>
          <w:rFonts w:cstheme="minorHAnsi"/>
          <w:sz w:val="24"/>
          <w:szCs w:val="24"/>
        </w:rPr>
        <w:t xml:space="preserve"> </w:t>
      </w:r>
      <w:r w:rsidR="00A506A8" w:rsidRPr="003173AE">
        <w:rPr>
          <w:rFonts w:cstheme="minorHAnsi"/>
          <w:sz w:val="24"/>
          <w:szCs w:val="24"/>
        </w:rPr>
        <w:t>l</w:t>
      </w:r>
      <w:r w:rsidR="007B170D">
        <w:rPr>
          <w:rFonts w:cstheme="minorHAnsi"/>
          <w:sz w:val="24"/>
          <w:szCs w:val="24"/>
        </w:rPr>
        <w:t>os</w:t>
      </w:r>
      <w:r w:rsidR="00F16CF0" w:rsidRPr="003173AE">
        <w:rPr>
          <w:rFonts w:cstheme="minorHAnsi"/>
          <w:sz w:val="24"/>
          <w:szCs w:val="24"/>
        </w:rPr>
        <w:t xml:space="preserve"> </w:t>
      </w:r>
      <w:r w:rsidR="00AD4103" w:rsidRPr="003173AE">
        <w:rPr>
          <w:rFonts w:cstheme="minorHAnsi"/>
          <w:sz w:val="24"/>
          <w:szCs w:val="24"/>
        </w:rPr>
        <w:t>Cuarto</w:t>
      </w:r>
      <w:r w:rsidR="007B170D">
        <w:rPr>
          <w:rFonts w:cstheme="minorHAnsi"/>
          <w:sz w:val="24"/>
          <w:szCs w:val="24"/>
        </w:rPr>
        <w:t>s</w:t>
      </w:r>
      <w:r w:rsidR="00AD4103" w:rsidRPr="003173AE">
        <w:rPr>
          <w:rFonts w:cstheme="minorHAnsi"/>
          <w:sz w:val="24"/>
          <w:szCs w:val="24"/>
        </w:rPr>
        <w:t xml:space="preserve"> </w:t>
      </w:r>
      <w:r w:rsidR="00F16CF0" w:rsidRPr="003173AE">
        <w:rPr>
          <w:rFonts w:cstheme="minorHAnsi"/>
          <w:sz w:val="24"/>
          <w:szCs w:val="24"/>
        </w:rPr>
        <w:t xml:space="preserve">de </w:t>
      </w:r>
      <w:r w:rsidR="00AD4103" w:rsidRPr="003173AE">
        <w:rPr>
          <w:rFonts w:cstheme="minorHAnsi"/>
          <w:sz w:val="24"/>
          <w:szCs w:val="24"/>
        </w:rPr>
        <w:t>Control</w:t>
      </w:r>
      <w:r w:rsidR="00A506A8" w:rsidRPr="003173AE">
        <w:rPr>
          <w:rFonts w:cstheme="minorHAnsi"/>
          <w:sz w:val="24"/>
          <w:szCs w:val="24"/>
        </w:rPr>
        <w:t xml:space="preserve"> ,</w:t>
      </w:r>
      <w:r w:rsidR="00B332C1" w:rsidRPr="003173AE">
        <w:rPr>
          <w:rFonts w:cstheme="minorHAnsi"/>
          <w:sz w:val="24"/>
          <w:szCs w:val="24"/>
        </w:rPr>
        <w:t xml:space="preserve"> </w:t>
      </w:r>
      <w:r w:rsidR="005B6FB6" w:rsidRPr="003173AE">
        <w:rPr>
          <w:rFonts w:cstheme="minorHAnsi"/>
          <w:sz w:val="24"/>
          <w:szCs w:val="24"/>
        </w:rPr>
        <w:t xml:space="preserve">se seguirá el </w:t>
      </w:r>
      <w:r w:rsidR="00A506A8" w:rsidRPr="003173AE">
        <w:rPr>
          <w:rFonts w:cstheme="minorHAnsi"/>
          <w:b/>
          <w:bCs/>
          <w:sz w:val="24"/>
          <w:szCs w:val="24"/>
        </w:rPr>
        <w:t>P</w:t>
      </w:r>
      <w:r w:rsidR="005B6FB6" w:rsidRPr="003173AE">
        <w:rPr>
          <w:rFonts w:cstheme="minorHAnsi"/>
          <w:b/>
          <w:bCs/>
          <w:sz w:val="24"/>
          <w:szCs w:val="24"/>
        </w:rPr>
        <w:t>rotocolo</w:t>
      </w:r>
      <w:r w:rsidR="00E84ACE" w:rsidRPr="003173AE">
        <w:rPr>
          <w:rFonts w:cstheme="minorHAnsi"/>
          <w:b/>
          <w:bCs/>
          <w:sz w:val="24"/>
          <w:szCs w:val="24"/>
        </w:rPr>
        <w:t xml:space="preserve"> de limpieza y desinfecció</w:t>
      </w:r>
      <w:r w:rsidR="00A506A8" w:rsidRPr="003173AE">
        <w:rPr>
          <w:rFonts w:cstheme="minorHAnsi"/>
          <w:b/>
          <w:bCs/>
          <w:sz w:val="24"/>
          <w:szCs w:val="24"/>
        </w:rPr>
        <w:t>n</w:t>
      </w:r>
      <w:r w:rsidR="009C3795">
        <w:rPr>
          <w:rFonts w:cstheme="minorHAnsi"/>
          <w:b/>
          <w:bCs/>
          <w:sz w:val="24"/>
          <w:szCs w:val="24"/>
        </w:rPr>
        <w:t xml:space="preserve"> de áreas en caso de contagio</w:t>
      </w:r>
      <w:r w:rsidR="003173AE" w:rsidRPr="003173AE">
        <w:rPr>
          <w:rFonts w:cstheme="minorHAnsi"/>
          <w:b/>
          <w:bCs/>
          <w:sz w:val="24"/>
          <w:szCs w:val="24"/>
        </w:rPr>
        <w:t xml:space="preserve"> Anexo 1 -</w:t>
      </w:r>
      <w:r w:rsidR="00A506A8" w:rsidRPr="003173AE">
        <w:rPr>
          <w:rFonts w:cstheme="minorHAnsi"/>
          <w:b/>
          <w:bCs/>
          <w:sz w:val="24"/>
          <w:szCs w:val="24"/>
        </w:rPr>
        <w:t>GLA-1935</w:t>
      </w:r>
    </w:p>
    <w:p w14:paraId="316C311F" w14:textId="77777777" w:rsidR="003173AE" w:rsidRPr="003173AE" w:rsidRDefault="003173AE" w:rsidP="003D6799">
      <w:pPr>
        <w:jc w:val="both"/>
        <w:rPr>
          <w:rFonts w:cstheme="minorHAnsi"/>
          <w:sz w:val="24"/>
          <w:szCs w:val="24"/>
        </w:rPr>
      </w:pPr>
    </w:p>
    <w:p w14:paraId="3AF6022D" w14:textId="77777777" w:rsidR="003173AE" w:rsidRPr="003173AE" w:rsidRDefault="003173AE" w:rsidP="003173AE">
      <w:pPr>
        <w:tabs>
          <w:tab w:val="left" w:pos="6015"/>
        </w:tabs>
        <w:jc w:val="both"/>
        <w:rPr>
          <w:rFonts w:cstheme="minorHAnsi"/>
          <w:b/>
          <w:bCs/>
          <w:sz w:val="24"/>
          <w:szCs w:val="24"/>
        </w:rPr>
      </w:pPr>
      <w:r w:rsidRPr="003173AE">
        <w:rPr>
          <w:rFonts w:cstheme="minorHAnsi"/>
          <w:b/>
          <w:bCs/>
          <w:sz w:val="24"/>
          <w:szCs w:val="24"/>
        </w:rPr>
        <w:t>ACTUALIZACIÓN PROTOCOLOS</w:t>
      </w:r>
      <w:r w:rsidRPr="003173AE">
        <w:rPr>
          <w:rFonts w:cstheme="minorHAnsi"/>
          <w:b/>
          <w:bCs/>
          <w:sz w:val="24"/>
          <w:szCs w:val="24"/>
        </w:rPr>
        <w:tab/>
      </w:r>
    </w:p>
    <w:p w14:paraId="0ABE3C16" w14:textId="77777777" w:rsidR="003173AE" w:rsidRPr="003173AE" w:rsidRDefault="003173AE" w:rsidP="003173AE">
      <w:pPr>
        <w:pStyle w:val="gmail-msolistparagraph"/>
        <w:spacing w:before="0" w:beforeAutospacing="0" w:after="0" w:afterAutospacing="0" w:line="276" w:lineRule="auto"/>
        <w:ind w:left="360"/>
        <w:jc w:val="both"/>
        <w:rPr>
          <w:rFonts w:asciiTheme="minorHAnsi" w:hAnsiTheme="minorHAnsi" w:cstheme="minorHAnsi"/>
          <w:sz w:val="24"/>
          <w:szCs w:val="24"/>
        </w:rPr>
      </w:pPr>
      <w:r w:rsidRPr="003173AE">
        <w:rPr>
          <w:rFonts w:asciiTheme="minorHAnsi" w:hAnsiTheme="minorHAnsi" w:cstheme="minorHAnsi"/>
          <w:b/>
          <w:bCs/>
          <w:sz w:val="24"/>
          <w:szCs w:val="24"/>
        </w:rPr>
        <w:t> </w:t>
      </w:r>
    </w:p>
    <w:p w14:paraId="3F13D343" w14:textId="77777777" w:rsidR="003173AE" w:rsidRPr="003173AE" w:rsidRDefault="003173AE" w:rsidP="003173AE">
      <w:pPr>
        <w:spacing w:line="276" w:lineRule="auto"/>
        <w:jc w:val="both"/>
        <w:rPr>
          <w:rFonts w:cstheme="minorHAnsi"/>
          <w:sz w:val="24"/>
          <w:szCs w:val="24"/>
        </w:rPr>
      </w:pPr>
      <w:r w:rsidRPr="003173AE">
        <w:rPr>
          <w:rFonts w:cstheme="minorHAnsi"/>
          <w:sz w:val="24"/>
          <w:szCs w:val="24"/>
        </w:rPr>
        <w:t xml:space="preserve">El presente documento tiene como referencia las normas y recomendaciones impartidas por el Gobierno Nacional a través de sus instituciones y entidades, aplicables a la empresa; por lo tanto, en la medida en que se emitan o imponga cargas o recomendaciones nuevas </w:t>
      </w:r>
      <w:r w:rsidRPr="003173AE">
        <w:rPr>
          <w:rFonts w:cstheme="minorHAnsi"/>
          <w:sz w:val="24"/>
          <w:szCs w:val="24"/>
        </w:rPr>
        <w:lastRenderedPageBreak/>
        <w:t>o adicionales, el documento se ajustará y actualizará, para lo cual será obligatorio la implementación, ejecución y cumplimiento de los ajustes adoptados por parte del personal responsable de acuerdo con su cargo.</w:t>
      </w:r>
    </w:p>
    <w:p w14:paraId="769C7ED0" w14:textId="77777777" w:rsidR="003173AE" w:rsidRPr="003173AE" w:rsidRDefault="003173AE" w:rsidP="003173AE">
      <w:pPr>
        <w:spacing w:line="276" w:lineRule="auto"/>
        <w:jc w:val="both"/>
        <w:rPr>
          <w:rFonts w:cstheme="minorHAnsi"/>
          <w:sz w:val="24"/>
          <w:szCs w:val="24"/>
        </w:rPr>
      </w:pPr>
      <w:r w:rsidRPr="003173AE">
        <w:rPr>
          <w:rFonts w:cstheme="minorHAnsi"/>
          <w:b/>
          <w:bCs/>
          <w:sz w:val="24"/>
          <w:szCs w:val="24"/>
        </w:rPr>
        <w:t> </w:t>
      </w:r>
    </w:p>
    <w:p w14:paraId="6CB9EAB8" w14:textId="77777777" w:rsidR="003173AE" w:rsidRPr="003173AE" w:rsidRDefault="003173AE" w:rsidP="003173AE">
      <w:pPr>
        <w:jc w:val="both"/>
        <w:rPr>
          <w:rFonts w:cstheme="minorHAnsi"/>
          <w:b/>
          <w:bCs/>
          <w:sz w:val="24"/>
          <w:szCs w:val="24"/>
        </w:rPr>
      </w:pPr>
      <w:r w:rsidRPr="003173AE">
        <w:rPr>
          <w:rFonts w:cstheme="minorHAnsi"/>
          <w:b/>
          <w:bCs/>
          <w:sz w:val="24"/>
          <w:szCs w:val="24"/>
        </w:rPr>
        <w:t>OBLIGATORIEDAD DEL PRESENTE DOCUMENTO</w:t>
      </w:r>
    </w:p>
    <w:p w14:paraId="336E8A1C" w14:textId="77777777" w:rsidR="003173AE" w:rsidRPr="003173AE" w:rsidRDefault="003173AE" w:rsidP="003173AE">
      <w:pPr>
        <w:pStyle w:val="gmail-msolistparagraph"/>
        <w:spacing w:before="0" w:beforeAutospacing="0" w:after="0" w:afterAutospacing="0" w:line="276" w:lineRule="auto"/>
        <w:ind w:left="360"/>
        <w:jc w:val="both"/>
        <w:rPr>
          <w:rFonts w:asciiTheme="minorHAnsi" w:hAnsiTheme="minorHAnsi" w:cstheme="minorHAnsi"/>
          <w:sz w:val="24"/>
          <w:szCs w:val="24"/>
        </w:rPr>
      </w:pPr>
      <w:r w:rsidRPr="003173AE">
        <w:rPr>
          <w:rFonts w:asciiTheme="minorHAnsi" w:hAnsiTheme="minorHAnsi" w:cstheme="minorHAnsi"/>
          <w:b/>
          <w:bCs/>
          <w:sz w:val="24"/>
          <w:szCs w:val="24"/>
        </w:rPr>
        <w:t> </w:t>
      </w:r>
    </w:p>
    <w:p w14:paraId="32B511FD" w14:textId="77777777" w:rsidR="003173AE" w:rsidRPr="003173AE" w:rsidRDefault="003173AE" w:rsidP="003173AE">
      <w:pPr>
        <w:spacing w:line="276" w:lineRule="auto"/>
        <w:jc w:val="both"/>
        <w:rPr>
          <w:rFonts w:cstheme="minorHAnsi"/>
          <w:sz w:val="24"/>
          <w:szCs w:val="24"/>
        </w:rPr>
      </w:pPr>
      <w:r w:rsidRPr="003173AE">
        <w:rPr>
          <w:rFonts w:cstheme="minorHAnsi"/>
          <w:sz w:val="24"/>
          <w:szCs w:val="24"/>
        </w:rPr>
        <w:t>Los trabajadores entienden que las medidas y recomendaciones establecidas en el presente documento son de obligatorio cumplimiento; por lo tanto, en caso de incumplimiento de estas, dará lugar a que la empresa tome medidas disciplinarias correspondientes, e incluso la terminación del contrato con justa causa, previo agotamiento del correspondiente proceso disciplinario.</w:t>
      </w:r>
    </w:p>
    <w:p w14:paraId="5FD06C44" w14:textId="77777777" w:rsidR="0079307F" w:rsidRPr="003173AE" w:rsidRDefault="0079307F" w:rsidP="003D6799">
      <w:pPr>
        <w:jc w:val="both"/>
        <w:rPr>
          <w:rFonts w:cstheme="minorHAnsi"/>
          <w:sz w:val="24"/>
          <w:szCs w:val="24"/>
        </w:rPr>
      </w:pPr>
    </w:p>
    <w:p w14:paraId="071B4F3E" w14:textId="243B2DB2" w:rsidR="00D6746B" w:rsidRPr="003173AE" w:rsidRDefault="00E84ACE" w:rsidP="003D6799">
      <w:pPr>
        <w:pStyle w:val="Prrafodelista"/>
        <w:numPr>
          <w:ilvl w:val="0"/>
          <w:numId w:val="4"/>
        </w:numPr>
        <w:jc w:val="both"/>
        <w:rPr>
          <w:rFonts w:cstheme="minorHAnsi"/>
          <w:b/>
          <w:bCs/>
          <w:sz w:val="24"/>
          <w:szCs w:val="24"/>
        </w:rPr>
      </w:pPr>
      <w:r w:rsidRPr="003173AE">
        <w:rPr>
          <w:rFonts w:cstheme="minorHAnsi"/>
          <w:b/>
          <w:bCs/>
          <w:sz w:val="24"/>
          <w:szCs w:val="24"/>
        </w:rPr>
        <w:t>CONTENIDO</w:t>
      </w:r>
    </w:p>
    <w:p w14:paraId="0D54CCED" w14:textId="77777777" w:rsidR="002F1E4D" w:rsidRPr="003173AE" w:rsidRDefault="002F1E4D" w:rsidP="000F24E9">
      <w:pPr>
        <w:pStyle w:val="Prrafodelista"/>
        <w:ind w:left="1080"/>
        <w:jc w:val="both"/>
        <w:rPr>
          <w:rFonts w:cstheme="minorHAnsi"/>
          <w:b/>
          <w:bCs/>
          <w:sz w:val="24"/>
          <w:szCs w:val="24"/>
        </w:rPr>
      </w:pPr>
    </w:p>
    <w:p w14:paraId="1BEDBF59" w14:textId="04A46156" w:rsidR="002F1E4D" w:rsidRPr="003173AE" w:rsidRDefault="002F1E4D" w:rsidP="000F24E9">
      <w:pPr>
        <w:pStyle w:val="Prrafodelista"/>
        <w:numPr>
          <w:ilvl w:val="1"/>
          <w:numId w:val="12"/>
        </w:numPr>
        <w:jc w:val="both"/>
        <w:rPr>
          <w:rFonts w:cstheme="minorHAnsi"/>
          <w:b/>
          <w:bCs/>
          <w:sz w:val="24"/>
          <w:szCs w:val="24"/>
        </w:rPr>
      </w:pPr>
      <w:r w:rsidRPr="003173AE">
        <w:rPr>
          <w:rFonts w:cstheme="minorHAnsi"/>
          <w:b/>
          <w:bCs/>
          <w:sz w:val="24"/>
          <w:szCs w:val="24"/>
        </w:rPr>
        <w:t>MEDIDAS PRIMARIAS DE MITIGACIÓN ADOPTADAS</w:t>
      </w:r>
    </w:p>
    <w:p w14:paraId="0AD2779A" w14:textId="55890517" w:rsidR="002F1E4D" w:rsidRPr="003173AE" w:rsidRDefault="002F1E4D" w:rsidP="002F1E4D">
      <w:pPr>
        <w:jc w:val="both"/>
        <w:rPr>
          <w:rFonts w:cstheme="minorHAnsi"/>
          <w:sz w:val="24"/>
          <w:szCs w:val="24"/>
        </w:rPr>
      </w:pPr>
      <w:r w:rsidRPr="003173AE">
        <w:rPr>
          <w:rFonts w:cstheme="minorHAnsi"/>
          <w:sz w:val="24"/>
          <w:szCs w:val="24"/>
        </w:rPr>
        <w:t xml:space="preserve">Adicional a la </w:t>
      </w:r>
      <w:r w:rsidRPr="003173AE">
        <w:rPr>
          <w:rFonts w:cstheme="minorHAnsi"/>
          <w:b/>
          <w:bCs/>
          <w:sz w:val="24"/>
          <w:szCs w:val="24"/>
        </w:rPr>
        <w:t>Política de Contención ante el COVID-19</w:t>
      </w:r>
      <w:r w:rsidRPr="003173AE">
        <w:rPr>
          <w:rFonts w:cstheme="minorHAnsi"/>
          <w:sz w:val="24"/>
          <w:szCs w:val="24"/>
        </w:rPr>
        <w:t xml:space="preserve"> emitida por Promigas, se establecieron las siguientes medidas de mitigación:</w:t>
      </w:r>
    </w:p>
    <w:p w14:paraId="2E726E48" w14:textId="6ABCC174" w:rsidR="00DC74E8" w:rsidRDefault="002F1E4D" w:rsidP="002F1E4D">
      <w:pPr>
        <w:jc w:val="both"/>
        <w:rPr>
          <w:rFonts w:cstheme="minorHAnsi"/>
          <w:sz w:val="24"/>
          <w:szCs w:val="24"/>
        </w:rPr>
      </w:pPr>
      <w:r w:rsidRPr="003173AE">
        <w:rPr>
          <w:rFonts w:cstheme="minorHAnsi"/>
          <w:sz w:val="24"/>
          <w:szCs w:val="24"/>
        </w:rPr>
        <w:t xml:space="preserve">- Entrenamiento cruzado para atender contingencia en el Centro Principal de Control (Profesionales  de Aseguramiento de la Operación y otros profesionales que hayan laborado antes en el CPC). Este entrenamiento se realizará </w:t>
      </w:r>
      <w:r w:rsidR="00704AAD">
        <w:rPr>
          <w:rFonts w:cstheme="minorHAnsi"/>
          <w:sz w:val="24"/>
          <w:szCs w:val="24"/>
        </w:rPr>
        <w:t>de forma virtual, haciendo uso de los mecanismos que la empresa ha dispuesto para tal fin</w:t>
      </w:r>
      <w:r w:rsidRPr="003173AE">
        <w:rPr>
          <w:rFonts w:cstheme="minorHAnsi"/>
          <w:sz w:val="24"/>
          <w:szCs w:val="24"/>
        </w:rPr>
        <w:t xml:space="preserve">. Las personas </w:t>
      </w:r>
      <w:r w:rsidR="00E50E96">
        <w:rPr>
          <w:rFonts w:cstheme="minorHAnsi"/>
          <w:sz w:val="24"/>
          <w:szCs w:val="24"/>
        </w:rPr>
        <w:t xml:space="preserve">que se </w:t>
      </w:r>
      <w:r w:rsidRPr="003173AE">
        <w:rPr>
          <w:rFonts w:cstheme="minorHAnsi"/>
          <w:sz w:val="24"/>
          <w:szCs w:val="24"/>
        </w:rPr>
        <w:t>reentrenar</w:t>
      </w:r>
      <w:r w:rsidR="00E50E96">
        <w:rPr>
          <w:rFonts w:cstheme="minorHAnsi"/>
          <w:sz w:val="24"/>
          <w:szCs w:val="24"/>
        </w:rPr>
        <w:t>án en primera instancia</w:t>
      </w:r>
      <w:r w:rsidRPr="003173AE">
        <w:rPr>
          <w:rFonts w:cstheme="minorHAnsi"/>
          <w:sz w:val="24"/>
          <w:szCs w:val="24"/>
        </w:rPr>
        <w:t xml:space="preserve"> son: Mauricio Lora, Piedad Del</w:t>
      </w:r>
      <w:r w:rsidR="000F24E9" w:rsidRPr="003173AE">
        <w:rPr>
          <w:rFonts w:cstheme="minorHAnsi"/>
          <w:sz w:val="24"/>
          <w:szCs w:val="24"/>
        </w:rPr>
        <w:t xml:space="preserve"> </w:t>
      </w:r>
      <w:r w:rsidR="00AA01CD">
        <w:rPr>
          <w:rFonts w:cstheme="minorHAnsi"/>
          <w:sz w:val="24"/>
          <w:szCs w:val="24"/>
        </w:rPr>
        <w:t>V</w:t>
      </w:r>
      <w:r w:rsidRPr="003173AE">
        <w:rPr>
          <w:rFonts w:cstheme="minorHAnsi"/>
          <w:sz w:val="24"/>
          <w:szCs w:val="24"/>
        </w:rPr>
        <w:t xml:space="preserve">ecchio, Arides Pineda y Jesús Correa. El entrenador será </w:t>
      </w:r>
      <w:r w:rsidR="00AA01CD">
        <w:rPr>
          <w:rFonts w:cstheme="minorHAnsi"/>
          <w:sz w:val="24"/>
          <w:szCs w:val="24"/>
        </w:rPr>
        <w:t>cualquiera de los Profesionales del CPC</w:t>
      </w:r>
      <w:r w:rsidRPr="003173AE">
        <w:rPr>
          <w:rFonts w:cstheme="minorHAnsi"/>
          <w:sz w:val="24"/>
          <w:szCs w:val="24"/>
        </w:rPr>
        <w:t>.</w:t>
      </w:r>
      <w:r w:rsidR="00DC74E8">
        <w:rPr>
          <w:rFonts w:cstheme="minorHAnsi"/>
          <w:sz w:val="24"/>
          <w:szCs w:val="24"/>
        </w:rPr>
        <w:t xml:space="preserve"> </w:t>
      </w:r>
    </w:p>
    <w:p w14:paraId="78716FAB" w14:textId="77777777" w:rsidR="00DC74E8" w:rsidRDefault="00DC74E8" w:rsidP="002F1E4D">
      <w:pPr>
        <w:jc w:val="both"/>
        <w:rPr>
          <w:rFonts w:cstheme="minorHAnsi"/>
          <w:sz w:val="24"/>
          <w:szCs w:val="24"/>
        </w:rPr>
      </w:pPr>
      <w:r w:rsidRPr="00DC74E8">
        <w:rPr>
          <w:rFonts w:cstheme="minorHAnsi"/>
          <w:sz w:val="24"/>
          <w:szCs w:val="24"/>
        </w:rPr>
        <w:t xml:space="preserve">El Coordinador de Operaciones podrá programar la realización del entrenamiento cruzado a personal que no haya laborado previamente en el CPC, con el fin de que estos puedan asumir la operación de la infraestructura, siempre y cuando se encuentren calificados para esta tarea, teniendo en cuenta el criterio del Coordinador de Operaciones. </w:t>
      </w:r>
    </w:p>
    <w:p w14:paraId="4743003F" w14:textId="5648F8DD" w:rsidR="002F1E4D" w:rsidRPr="003173AE" w:rsidRDefault="00DC74E8" w:rsidP="002F1E4D">
      <w:pPr>
        <w:jc w:val="both"/>
        <w:rPr>
          <w:rFonts w:cstheme="minorHAnsi"/>
          <w:sz w:val="24"/>
          <w:szCs w:val="24"/>
        </w:rPr>
      </w:pPr>
      <w:r w:rsidRPr="00DC74E8">
        <w:rPr>
          <w:rFonts w:cstheme="minorHAnsi"/>
          <w:sz w:val="24"/>
          <w:szCs w:val="24"/>
        </w:rPr>
        <w:t xml:space="preserve">Las jornadas de capacitación se programan teniendo en cuenta la disponibilidad de todos los asistentes para garantizar que todos se reentrenen. Una vez que se finalice con este, la </w:t>
      </w:r>
      <w:r w:rsidRPr="00DC74E8">
        <w:rPr>
          <w:rFonts w:cstheme="minorHAnsi"/>
          <w:sz w:val="24"/>
          <w:szCs w:val="24"/>
        </w:rPr>
        <w:lastRenderedPageBreak/>
        <w:t>retroalimentación es enviada a través de correo electr</w:t>
      </w:r>
      <w:r>
        <w:rPr>
          <w:rFonts w:cstheme="minorHAnsi"/>
          <w:sz w:val="24"/>
          <w:szCs w:val="24"/>
        </w:rPr>
        <w:t>ó</w:t>
      </w:r>
      <w:r w:rsidRPr="00DC74E8">
        <w:rPr>
          <w:rFonts w:cstheme="minorHAnsi"/>
          <w:sz w:val="24"/>
          <w:szCs w:val="24"/>
        </w:rPr>
        <w:t>nico al Gerente de operaciones para su conocimiento.</w:t>
      </w:r>
    </w:p>
    <w:p w14:paraId="706D5EA7" w14:textId="1D2CBDFE" w:rsidR="002F1E4D" w:rsidRDefault="002F1E4D" w:rsidP="002F1E4D">
      <w:pPr>
        <w:jc w:val="both"/>
        <w:rPr>
          <w:rFonts w:cstheme="minorHAnsi"/>
          <w:sz w:val="24"/>
          <w:szCs w:val="24"/>
        </w:rPr>
      </w:pPr>
      <w:r w:rsidRPr="003173AE">
        <w:rPr>
          <w:rFonts w:cstheme="minorHAnsi"/>
          <w:sz w:val="24"/>
          <w:szCs w:val="24"/>
        </w:rPr>
        <w:t xml:space="preserve">- </w:t>
      </w:r>
      <w:r w:rsidR="00074273">
        <w:rPr>
          <w:rFonts w:cstheme="minorHAnsi"/>
          <w:sz w:val="24"/>
          <w:szCs w:val="24"/>
        </w:rPr>
        <w:t xml:space="preserve">Formar </w:t>
      </w:r>
      <w:r w:rsidR="00A42B3D" w:rsidRPr="00A42B3D">
        <w:rPr>
          <w:rFonts w:cstheme="minorHAnsi"/>
          <w:sz w:val="24"/>
          <w:szCs w:val="24"/>
        </w:rPr>
        <w:t xml:space="preserve">dos (2) grupos de trabajo entre los Profesionales del Centro de Control con el objetivo de que un grupo realice turnos en el Centro Principal de Control y el otro grupo en el Centro de Control Alterno para garantizar la continuidad de la operación y de las funciones realizadas por los profesionales del CPC. El número de personas que operaran los centros de control dependerá de las condiciones particulares de cada caso y se hará a </w:t>
      </w:r>
      <w:r w:rsidR="00074273" w:rsidRPr="00A42B3D">
        <w:rPr>
          <w:rFonts w:cstheme="minorHAnsi"/>
          <w:sz w:val="24"/>
          <w:szCs w:val="24"/>
        </w:rPr>
        <w:t>discreción</w:t>
      </w:r>
      <w:r w:rsidR="00A42B3D" w:rsidRPr="00A42B3D">
        <w:rPr>
          <w:rFonts w:cstheme="minorHAnsi"/>
          <w:sz w:val="24"/>
          <w:szCs w:val="24"/>
        </w:rPr>
        <w:t xml:space="preserve"> de la Gerencia de Operaciones. </w:t>
      </w:r>
    </w:p>
    <w:p w14:paraId="568581FD" w14:textId="3696AA3E" w:rsidR="000F1D0C" w:rsidRPr="003173AE" w:rsidRDefault="000F1D0C" w:rsidP="002F1E4D">
      <w:pPr>
        <w:jc w:val="both"/>
        <w:rPr>
          <w:rFonts w:cstheme="minorHAnsi"/>
          <w:sz w:val="24"/>
          <w:szCs w:val="24"/>
        </w:rPr>
      </w:pPr>
      <w:r>
        <w:rPr>
          <w:rFonts w:cstheme="minorHAnsi"/>
          <w:sz w:val="24"/>
          <w:szCs w:val="24"/>
        </w:rPr>
        <w:t>- Los</w:t>
      </w:r>
      <w:r w:rsidRPr="000F1D0C">
        <w:rPr>
          <w:rFonts w:cstheme="minorHAnsi"/>
          <w:sz w:val="24"/>
          <w:szCs w:val="24"/>
        </w:rPr>
        <w:t xml:space="preserve"> Técnicos Operadores </w:t>
      </w:r>
      <w:r w:rsidR="00B719C0">
        <w:rPr>
          <w:rFonts w:cstheme="minorHAnsi"/>
          <w:sz w:val="24"/>
          <w:szCs w:val="24"/>
        </w:rPr>
        <w:t xml:space="preserve">de </w:t>
      </w:r>
      <w:r>
        <w:rPr>
          <w:rFonts w:cstheme="minorHAnsi"/>
          <w:sz w:val="24"/>
          <w:szCs w:val="24"/>
        </w:rPr>
        <w:t xml:space="preserve">estaciones </w:t>
      </w:r>
      <w:r w:rsidRPr="000F1D0C">
        <w:rPr>
          <w:rFonts w:cstheme="minorHAnsi"/>
          <w:sz w:val="24"/>
          <w:szCs w:val="24"/>
        </w:rPr>
        <w:t>han recibido entrenamiento cruzado previamente, ya que es frecuente que roten entre ellos para cubrir vacaciones, incapacidades, etc.</w:t>
      </w:r>
    </w:p>
    <w:p w14:paraId="2ED530D8" w14:textId="3E09C938" w:rsidR="002F1E4D" w:rsidRPr="003173AE" w:rsidRDefault="002F1E4D" w:rsidP="002F1E4D">
      <w:pPr>
        <w:jc w:val="both"/>
        <w:rPr>
          <w:rFonts w:cstheme="minorHAnsi"/>
          <w:sz w:val="24"/>
          <w:szCs w:val="24"/>
        </w:rPr>
      </w:pPr>
      <w:r w:rsidRPr="003173AE">
        <w:rPr>
          <w:rFonts w:cstheme="minorHAnsi"/>
          <w:sz w:val="24"/>
          <w:szCs w:val="24"/>
        </w:rPr>
        <w:t xml:space="preserve">- Los Profesionales de Medición laborarán desde sus casas y tendrán rotación </w:t>
      </w:r>
      <w:r w:rsidR="00BA69DF">
        <w:rPr>
          <w:rFonts w:cstheme="minorHAnsi"/>
          <w:sz w:val="24"/>
          <w:szCs w:val="24"/>
        </w:rPr>
        <w:t>para las actividades de reporte de información al Gestor del Mercado y apoyo al CPC,</w:t>
      </w:r>
      <w:r w:rsidR="00BA69DF" w:rsidRPr="003173AE">
        <w:rPr>
          <w:rFonts w:cstheme="minorHAnsi"/>
          <w:sz w:val="24"/>
          <w:szCs w:val="24"/>
        </w:rPr>
        <w:t xml:space="preserve"> </w:t>
      </w:r>
      <w:r w:rsidRPr="003173AE">
        <w:rPr>
          <w:rFonts w:cstheme="minorHAnsi"/>
          <w:sz w:val="24"/>
          <w:szCs w:val="24"/>
        </w:rPr>
        <w:t>como usualmente se hace.</w:t>
      </w:r>
    </w:p>
    <w:p w14:paraId="43BF91D4" w14:textId="77777777" w:rsidR="002F1E4D" w:rsidRPr="003173AE" w:rsidRDefault="002F1E4D" w:rsidP="002F1E4D">
      <w:pPr>
        <w:jc w:val="both"/>
        <w:rPr>
          <w:rFonts w:cstheme="minorHAnsi"/>
          <w:sz w:val="24"/>
          <w:szCs w:val="24"/>
        </w:rPr>
      </w:pPr>
      <w:r w:rsidRPr="003173AE">
        <w:rPr>
          <w:rFonts w:cstheme="minorHAnsi"/>
          <w:sz w:val="24"/>
          <w:szCs w:val="24"/>
        </w:rPr>
        <w:t>- Entrega de gel antibacterial, mascarilla y paños húmedos y toallas desechables por persona, aplica para el personal que labora en turnos.</w:t>
      </w:r>
    </w:p>
    <w:p w14:paraId="274A572C" w14:textId="77777777" w:rsidR="002F1E4D" w:rsidRPr="003173AE" w:rsidRDefault="002F1E4D" w:rsidP="002F1E4D">
      <w:pPr>
        <w:jc w:val="both"/>
        <w:rPr>
          <w:rFonts w:cstheme="minorHAnsi"/>
          <w:sz w:val="24"/>
          <w:szCs w:val="24"/>
        </w:rPr>
      </w:pPr>
      <w:r w:rsidRPr="003173AE">
        <w:rPr>
          <w:rFonts w:cstheme="minorHAnsi"/>
          <w:sz w:val="24"/>
          <w:szCs w:val="24"/>
        </w:rPr>
        <w:t>- Entrega de dispensador de gel antibacterial en los cuartos de control.</w:t>
      </w:r>
    </w:p>
    <w:p w14:paraId="69FEEEB3" w14:textId="77777777" w:rsidR="002F1E4D" w:rsidRPr="003173AE" w:rsidRDefault="002F1E4D" w:rsidP="002F1E4D">
      <w:pPr>
        <w:jc w:val="both"/>
        <w:rPr>
          <w:rFonts w:cstheme="minorHAnsi"/>
          <w:sz w:val="24"/>
          <w:szCs w:val="24"/>
        </w:rPr>
      </w:pPr>
      <w:r w:rsidRPr="003173AE">
        <w:rPr>
          <w:rFonts w:cstheme="minorHAnsi"/>
          <w:sz w:val="24"/>
          <w:szCs w:val="24"/>
        </w:rPr>
        <w:t>- Lavados de manos de forma correcta, con agua y jabón, antes del ingreso al CPC y cada dos (2) horas.</w:t>
      </w:r>
    </w:p>
    <w:p w14:paraId="7418404F" w14:textId="7E94B96F" w:rsidR="002F1E4D" w:rsidRPr="003173AE" w:rsidRDefault="002F1E4D" w:rsidP="002F1E4D">
      <w:pPr>
        <w:jc w:val="both"/>
        <w:rPr>
          <w:rFonts w:cstheme="minorHAnsi"/>
          <w:sz w:val="24"/>
          <w:szCs w:val="24"/>
        </w:rPr>
      </w:pPr>
      <w:r w:rsidRPr="003173AE">
        <w:rPr>
          <w:rFonts w:cstheme="minorHAnsi"/>
          <w:sz w:val="24"/>
          <w:szCs w:val="24"/>
        </w:rPr>
        <w:t xml:space="preserve">- Cada </w:t>
      </w:r>
      <w:r w:rsidR="009D2B4C">
        <w:rPr>
          <w:rFonts w:cstheme="minorHAnsi"/>
          <w:sz w:val="24"/>
          <w:szCs w:val="24"/>
        </w:rPr>
        <w:t>Profesional</w:t>
      </w:r>
      <w:r w:rsidR="009D2B4C" w:rsidRPr="003173AE">
        <w:rPr>
          <w:rFonts w:cstheme="minorHAnsi"/>
          <w:sz w:val="24"/>
          <w:szCs w:val="24"/>
        </w:rPr>
        <w:t xml:space="preserve"> </w:t>
      </w:r>
      <w:r w:rsidRPr="003173AE">
        <w:rPr>
          <w:rFonts w:cstheme="minorHAnsi"/>
          <w:sz w:val="24"/>
          <w:szCs w:val="24"/>
        </w:rPr>
        <w:t xml:space="preserve">del CPC o </w:t>
      </w:r>
      <w:r w:rsidR="009D2B4C">
        <w:rPr>
          <w:rFonts w:cstheme="minorHAnsi"/>
          <w:sz w:val="24"/>
          <w:szCs w:val="24"/>
        </w:rPr>
        <w:t>T</w:t>
      </w:r>
      <w:r w:rsidRPr="003173AE">
        <w:rPr>
          <w:rFonts w:cstheme="minorHAnsi"/>
          <w:sz w:val="24"/>
          <w:szCs w:val="24"/>
        </w:rPr>
        <w:t xml:space="preserve">écnico </w:t>
      </w:r>
      <w:r w:rsidR="009D2B4C">
        <w:rPr>
          <w:rFonts w:cstheme="minorHAnsi"/>
          <w:sz w:val="24"/>
          <w:szCs w:val="24"/>
        </w:rPr>
        <w:t xml:space="preserve">Operador </w:t>
      </w:r>
      <w:r w:rsidRPr="003173AE">
        <w:rPr>
          <w:rFonts w:cstheme="minorHAnsi"/>
          <w:sz w:val="24"/>
          <w:szCs w:val="24"/>
        </w:rPr>
        <w:t>de estaciones ejecutará la limpieza y desinfección del puesto de trabajo cuando finalice su turno, de acuerdo con el procedimiento establecido.</w:t>
      </w:r>
    </w:p>
    <w:p w14:paraId="61681D7E" w14:textId="77777777" w:rsidR="002F1E4D" w:rsidRPr="003173AE" w:rsidRDefault="002F1E4D" w:rsidP="002F1E4D">
      <w:pPr>
        <w:jc w:val="both"/>
        <w:rPr>
          <w:rFonts w:cstheme="minorHAnsi"/>
          <w:sz w:val="24"/>
          <w:szCs w:val="24"/>
        </w:rPr>
      </w:pPr>
      <w:r w:rsidRPr="003173AE">
        <w:rPr>
          <w:rFonts w:cstheme="minorHAnsi"/>
          <w:sz w:val="24"/>
          <w:szCs w:val="24"/>
        </w:rPr>
        <w:t xml:space="preserve">- Limpieza de puesto de trabajo, por parte de persona autorizado de Servicios Generales, de acuerdo con el protocolo de limpieza del Anexo 2. </w:t>
      </w:r>
    </w:p>
    <w:p w14:paraId="72406248" w14:textId="0FA77AAD" w:rsidR="002F1E4D" w:rsidRPr="003173AE" w:rsidRDefault="002F1E4D" w:rsidP="002F1E4D">
      <w:pPr>
        <w:jc w:val="both"/>
        <w:rPr>
          <w:rFonts w:cstheme="minorHAnsi"/>
          <w:sz w:val="24"/>
          <w:szCs w:val="24"/>
        </w:rPr>
      </w:pPr>
      <w:r w:rsidRPr="003173AE">
        <w:rPr>
          <w:rFonts w:cstheme="minorHAnsi"/>
          <w:sz w:val="24"/>
          <w:szCs w:val="24"/>
        </w:rPr>
        <w:t xml:space="preserve">- Restricciones para ingreso y permanencia en puestos de trabajo. </w:t>
      </w:r>
      <w:r w:rsidR="00510AAB">
        <w:rPr>
          <w:rFonts w:cstheme="minorHAnsi"/>
          <w:sz w:val="24"/>
          <w:szCs w:val="24"/>
        </w:rPr>
        <w:t>E</w:t>
      </w:r>
      <w:r w:rsidRPr="003173AE">
        <w:rPr>
          <w:rFonts w:cstheme="minorHAnsi"/>
          <w:sz w:val="24"/>
          <w:szCs w:val="24"/>
        </w:rPr>
        <w:t xml:space="preserve">l ingreso </w:t>
      </w:r>
      <w:r w:rsidR="00510AAB">
        <w:rPr>
          <w:rFonts w:cstheme="minorHAnsi"/>
          <w:sz w:val="24"/>
          <w:szCs w:val="24"/>
        </w:rPr>
        <w:t xml:space="preserve">permanente a los </w:t>
      </w:r>
      <w:r w:rsidR="00982BD1">
        <w:rPr>
          <w:rFonts w:cstheme="minorHAnsi"/>
          <w:sz w:val="24"/>
          <w:szCs w:val="24"/>
        </w:rPr>
        <w:t xml:space="preserve">respectivos </w:t>
      </w:r>
      <w:r w:rsidR="00510AAB">
        <w:rPr>
          <w:rFonts w:cstheme="minorHAnsi"/>
          <w:sz w:val="24"/>
          <w:szCs w:val="24"/>
        </w:rPr>
        <w:t xml:space="preserve">Cuartos de Control está habilitado para </w:t>
      </w:r>
      <w:r w:rsidRPr="003173AE">
        <w:rPr>
          <w:rFonts w:cstheme="minorHAnsi"/>
          <w:sz w:val="24"/>
          <w:szCs w:val="24"/>
        </w:rPr>
        <w:t xml:space="preserve"> los profesionales asignados al cargo en el CPC, a los técnicos de turno en las estaciones y al personal de aseo autorizado.</w:t>
      </w:r>
      <w:r w:rsidR="00110A23">
        <w:rPr>
          <w:rFonts w:cstheme="minorHAnsi"/>
          <w:sz w:val="24"/>
          <w:szCs w:val="24"/>
        </w:rPr>
        <w:t xml:space="preserve"> </w:t>
      </w:r>
      <w:r w:rsidR="00982BD1">
        <w:rPr>
          <w:rFonts w:cstheme="minorHAnsi"/>
          <w:sz w:val="24"/>
          <w:szCs w:val="24"/>
        </w:rPr>
        <w:t xml:space="preserve">Los accesos </w:t>
      </w:r>
      <w:r w:rsidR="00823E60">
        <w:rPr>
          <w:rFonts w:cstheme="minorHAnsi"/>
          <w:sz w:val="24"/>
          <w:szCs w:val="24"/>
        </w:rPr>
        <w:t xml:space="preserve">temporales que se requieran </w:t>
      </w:r>
      <w:r w:rsidR="003A2ABB">
        <w:rPr>
          <w:rFonts w:cstheme="minorHAnsi"/>
          <w:sz w:val="24"/>
          <w:szCs w:val="24"/>
        </w:rPr>
        <w:t xml:space="preserve">a los Cuartos de Control </w:t>
      </w:r>
      <w:r w:rsidR="00823E60">
        <w:rPr>
          <w:rFonts w:cstheme="minorHAnsi"/>
          <w:sz w:val="24"/>
          <w:szCs w:val="24"/>
        </w:rPr>
        <w:t xml:space="preserve">para adelantar actividades de mantenimiento a cargo de: Coordinación de Servicios Generales, Coordinación de Seguridad Física, Telemetría y Comunicaciones </w:t>
      </w:r>
      <w:r w:rsidR="00982BD1">
        <w:rPr>
          <w:rFonts w:cstheme="minorHAnsi"/>
          <w:sz w:val="24"/>
          <w:szCs w:val="24"/>
        </w:rPr>
        <w:t>s</w:t>
      </w:r>
      <w:r w:rsidR="00431222">
        <w:rPr>
          <w:rFonts w:cstheme="minorHAnsi"/>
          <w:sz w:val="24"/>
          <w:szCs w:val="24"/>
        </w:rPr>
        <w:t>on</w:t>
      </w:r>
      <w:r w:rsidR="00982BD1">
        <w:rPr>
          <w:rFonts w:cstheme="minorHAnsi"/>
          <w:sz w:val="24"/>
          <w:szCs w:val="24"/>
        </w:rPr>
        <w:t xml:space="preserve"> otorgados por el Coordinador de </w:t>
      </w:r>
      <w:r w:rsidR="00982BD1">
        <w:rPr>
          <w:rFonts w:cstheme="minorHAnsi"/>
          <w:sz w:val="24"/>
          <w:szCs w:val="24"/>
        </w:rPr>
        <w:lastRenderedPageBreak/>
        <w:t xml:space="preserve">Operaciones </w:t>
      </w:r>
      <w:r w:rsidR="003A2ABB">
        <w:rPr>
          <w:rFonts w:cstheme="minorHAnsi"/>
          <w:sz w:val="24"/>
          <w:szCs w:val="24"/>
        </w:rPr>
        <w:t>para e</w:t>
      </w:r>
      <w:r w:rsidR="00C2514C">
        <w:rPr>
          <w:rFonts w:cstheme="minorHAnsi"/>
          <w:sz w:val="24"/>
          <w:szCs w:val="24"/>
        </w:rPr>
        <w:t xml:space="preserve">l CPC y CCA </w:t>
      </w:r>
      <w:r w:rsidR="00982BD1">
        <w:rPr>
          <w:rFonts w:cstheme="minorHAnsi"/>
          <w:sz w:val="24"/>
          <w:szCs w:val="24"/>
        </w:rPr>
        <w:t xml:space="preserve">y </w:t>
      </w:r>
      <w:r w:rsidR="003A2ABB">
        <w:rPr>
          <w:rFonts w:cstheme="minorHAnsi"/>
          <w:sz w:val="24"/>
          <w:szCs w:val="24"/>
        </w:rPr>
        <w:t>por el Profesional de Estaciones para</w:t>
      </w:r>
      <w:r w:rsidR="008B7A01">
        <w:rPr>
          <w:rFonts w:cstheme="minorHAnsi"/>
          <w:sz w:val="24"/>
          <w:szCs w:val="24"/>
        </w:rPr>
        <w:t xml:space="preserve"> los</w:t>
      </w:r>
      <w:r w:rsidR="003A2ABB">
        <w:rPr>
          <w:rFonts w:cstheme="minorHAnsi"/>
          <w:sz w:val="24"/>
          <w:szCs w:val="24"/>
        </w:rPr>
        <w:t xml:space="preserve"> </w:t>
      </w:r>
      <w:r w:rsidR="00982BD1">
        <w:rPr>
          <w:rFonts w:cstheme="minorHAnsi"/>
          <w:sz w:val="24"/>
          <w:szCs w:val="24"/>
        </w:rPr>
        <w:t>Cuartos de Control de las estaciones.</w:t>
      </w:r>
    </w:p>
    <w:p w14:paraId="2B07597F" w14:textId="2719ECB5" w:rsidR="002F1E4D" w:rsidRPr="003173AE" w:rsidRDefault="002F1E4D" w:rsidP="002F1E4D">
      <w:pPr>
        <w:jc w:val="both"/>
        <w:rPr>
          <w:rFonts w:cstheme="minorHAnsi"/>
          <w:sz w:val="24"/>
          <w:szCs w:val="24"/>
        </w:rPr>
      </w:pPr>
      <w:r w:rsidRPr="003173AE">
        <w:rPr>
          <w:rFonts w:cstheme="minorHAnsi"/>
          <w:sz w:val="24"/>
          <w:szCs w:val="24"/>
        </w:rPr>
        <w:t>- No está permitido mantener abiertas las puertas de acceso a</w:t>
      </w:r>
      <w:r w:rsidR="008B7A01">
        <w:rPr>
          <w:rFonts w:cstheme="minorHAnsi"/>
          <w:sz w:val="24"/>
          <w:szCs w:val="24"/>
        </w:rPr>
        <w:t xml:space="preserve"> </w:t>
      </w:r>
      <w:r w:rsidRPr="003173AE">
        <w:rPr>
          <w:rFonts w:cstheme="minorHAnsi"/>
          <w:sz w:val="24"/>
          <w:szCs w:val="24"/>
        </w:rPr>
        <w:t>l</w:t>
      </w:r>
      <w:r w:rsidR="008B7A01">
        <w:rPr>
          <w:rFonts w:cstheme="minorHAnsi"/>
          <w:sz w:val="24"/>
          <w:szCs w:val="24"/>
        </w:rPr>
        <w:t>os</w:t>
      </w:r>
      <w:r w:rsidRPr="003173AE">
        <w:rPr>
          <w:rFonts w:cstheme="minorHAnsi"/>
          <w:sz w:val="24"/>
          <w:szCs w:val="24"/>
        </w:rPr>
        <w:t xml:space="preserve"> C</w:t>
      </w:r>
      <w:r w:rsidR="008B7A01">
        <w:rPr>
          <w:rFonts w:cstheme="minorHAnsi"/>
          <w:sz w:val="24"/>
          <w:szCs w:val="24"/>
        </w:rPr>
        <w:t xml:space="preserve">uartos de </w:t>
      </w:r>
      <w:r w:rsidRPr="003173AE">
        <w:rPr>
          <w:rFonts w:cstheme="minorHAnsi"/>
          <w:sz w:val="24"/>
          <w:szCs w:val="24"/>
        </w:rPr>
        <w:t>C</w:t>
      </w:r>
      <w:r w:rsidR="008B7A01">
        <w:rPr>
          <w:rFonts w:cstheme="minorHAnsi"/>
          <w:sz w:val="24"/>
          <w:szCs w:val="24"/>
        </w:rPr>
        <w:t>ontrol</w:t>
      </w:r>
      <w:r w:rsidRPr="003173AE">
        <w:rPr>
          <w:rFonts w:cstheme="minorHAnsi"/>
          <w:sz w:val="24"/>
          <w:szCs w:val="24"/>
        </w:rPr>
        <w:t>.</w:t>
      </w:r>
    </w:p>
    <w:p w14:paraId="540121FF" w14:textId="4D67113E" w:rsidR="002F1E4D" w:rsidRDefault="002F1E4D" w:rsidP="002F1E4D">
      <w:pPr>
        <w:jc w:val="both"/>
        <w:rPr>
          <w:rFonts w:cstheme="minorHAnsi"/>
          <w:sz w:val="24"/>
          <w:szCs w:val="24"/>
        </w:rPr>
      </w:pPr>
      <w:r w:rsidRPr="003173AE">
        <w:rPr>
          <w:rFonts w:cstheme="minorHAnsi"/>
          <w:sz w:val="24"/>
          <w:szCs w:val="24"/>
        </w:rPr>
        <w:t>- No está permitido el ingreso de domicilios, por lo que cada persona en turno debe llevar su alimentación para la jornada laboral</w:t>
      </w:r>
      <w:r w:rsidR="008F679C">
        <w:rPr>
          <w:rFonts w:cstheme="minorHAnsi"/>
          <w:sz w:val="24"/>
          <w:szCs w:val="24"/>
        </w:rPr>
        <w:t xml:space="preserve"> o hacer uso del servicio de suministro de </w:t>
      </w:r>
      <w:r w:rsidR="008F679C" w:rsidRPr="003173AE">
        <w:rPr>
          <w:rFonts w:cstheme="minorHAnsi"/>
          <w:sz w:val="24"/>
          <w:szCs w:val="24"/>
        </w:rPr>
        <w:t>almuerzo</w:t>
      </w:r>
      <w:r w:rsidR="008F679C">
        <w:rPr>
          <w:rFonts w:cstheme="minorHAnsi"/>
          <w:sz w:val="24"/>
          <w:szCs w:val="24"/>
        </w:rPr>
        <w:t xml:space="preserve">s a través </w:t>
      </w:r>
      <w:r w:rsidR="008F679C" w:rsidRPr="003173AE">
        <w:rPr>
          <w:rFonts w:cstheme="minorHAnsi"/>
          <w:sz w:val="24"/>
          <w:szCs w:val="24"/>
        </w:rPr>
        <w:t>de La Vianda</w:t>
      </w:r>
      <w:r w:rsidR="008F272B">
        <w:rPr>
          <w:rFonts w:cstheme="minorHAnsi"/>
          <w:sz w:val="24"/>
          <w:szCs w:val="24"/>
        </w:rPr>
        <w:t>, para esto último se deben cumplir los siguientes requisitos:</w:t>
      </w:r>
      <w:r w:rsidR="00FE2877">
        <w:rPr>
          <w:rFonts w:cstheme="minorHAnsi"/>
          <w:sz w:val="24"/>
          <w:szCs w:val="24"/>
        </w:rPr>
        <w:t xml:space="preserve"> </w:t>
      </w:r>
    </w:p>
    <w:p w14:paraId="5C0AFC6A" w14:textId="54FDC1E9" w:rsidR="00D973F2" w:rsidRPr="00D973F2" w:rsidRDefault="00D973F2" w:rsidP="00D973F2">
      <w:pPr>
        <w:pStyle w:val="Prrafodelista"/>
        <w:numPr>
          <w:ilvl w:val="0"/>
          <w:numId w:val="14"/>
        </w:numPr>
        <w:jc w:val="both"/>
        <w:rPr>
          <w:rFonts w:cstheme="minorHAnsi"/>
          <w:sz w:val="24"/>
          <w:szCs w:val="24"/>
        </w:rPr>
      </w:pPr>
      <w:r w:rsidRPr="00D973F2">
        <w:rPr>
          <w:rFonts w:cstheme="minorHAnsi"/>
          <w:sz w:val="24"/>
          <w:szCs w:val="24"/>
        </w:rPr>
        <w:t>El almuerzo será entregado al ingeniero del CPC en la puerta con control de acceso que queda en el pasillo de ingreso a la Sala de Crisis y el CPC (cerca a la entrada de la Gerencia de Operaciones).</w:t>
      </w:r>
    </w:p>
    <w:p w14:paraId="2C8260A0" w14:textId="7B778297" w:rsidR="00D973F2" w:rsidRPr="00D973F2" w:rsidRDefault="00D973F2" w:rsidP="00D973F2">
      <w:pPr>
        <w:pStyle w:val="Prrafodelista"/>
        <w:numPr>
          <w:ilvl w:val="0"/>
          <w:numId w:val="14"/>
        </w:numPr>
        <w:jc w:val="both"/>
        <w:rPr>
          <w:rFonts w:cstheme="minorHAnsi"/>
          <w:sz w:val="24"/>
          <w:szCs w:val="24"/>
        </w:rPr>
      </w:pPr>
      <w:r w:rsidRPr="00D973F2">
        <w:rPr>
          <w:rFonts w:cstheme="minorHAnsi"/>
          <w:sz w:val="24"/>
          <w:szCs w:val="24"/>
        </w:rPr>
        <w:t xml:space="preserve">Durante la interacción, el personal de La Vianda y del CPC deben tener puesto su mascarilla o tapaboca de </w:t>
      </w:r>
      <w:r>
        <w:rPr>
          <w:rFonts w:cstheme="minorHAnsi"/>
          <w:sz w:val="24"/>
          <w:szCs w:val="24"/>
        </w:rPr>
        <w:t>manera</w:t>
      </w:r>
      <w:r w:rsidRPr="00D973F2">
        <w:rPr>
          <w:rFonts w:cstheme="minorHAnsi"/>
          <w:sz w:val="24"/>
          <w:szCs w:val="24"/>
        </w:rPr>
        <w:t xml:space="preserve"> permanente.</w:t>
      </w:r>
    </w:p>
    <w:p w14:paraId="419C1488" w14:textId="41FA5B3D" w:rsidR="008F272B" w:rsidRPr="00D973F2" w:rsidRDefault="00D973F2" w:rsidP="00D973F2">
      <w:pPr>
        <w:pStyle w:val="Prrafodelista"/>
        <w:numPr>
          <w:ilvl w:val="0"/>
          <w:numId w:val="14"/>
        </w:numPr>
        <w:jc w:val="both"/>
        <w:rPr>
          <w:rFonts w:cstheme="minorHAnsi"/>
          <w:sz w:val="24"/>
          <w:szCs w:val="24"/>
        </w:rPr>
      </w:pPr>
      <w:r w:rsidRPr="00D973F2">
        <w:rPr>
          <w:rFonts w:cstheme="minorHAnsi"/>
          <w:sz w:val="24"/>
          <w:szCs w:val="24"/>
        </w:rPr>
        <w:t xml:space="preserve">Lavado de manos por parte del personal del CPC antes de hacer la ingesta de los alimentos.  </w:t>
      </w:r>
    </w:p>
    <w:p w14:paraId="4A820AB4" w14:textId="47C370C9" w:rsidR="002F1E4D" w:rsidRPr="003173AE" w:rsidRDefault="002F1E4D" w:rsidP="002F1E4D">
      <w:pPr>
        <w:jc w:val="both"/>
        <w:rPr>
          <w:rFonts w:cstheme="minorHAnsi"/>
          <w:sz w:val="24"/>
          <w:szCs w:val="24"/>
        </w:rPr>
      </w:pPr>
      <w:r w:rsidRPr="003173AE">
        <w:rPr>
          <w:rFonts w:cstheme="minorHAnsi"/>
          <w:sz w:val="24"/>
          <w:szCs w:val="24"/>
        </w:rPr>
        <w:t xml:space="preserve">- Usar platos y cubiertos desechables en </w:t>
      </w:r>
      <w:r w:rsidR="008B7A01">
        <w:rPr>
          <w:rFonts w:cstheme="minorHAnsi"/>
          <w:sz w:val="24"/>
          <w:szCs w:val="24"/>
        </w:rPr>
        <w:t>los Cuartos de Control</w:t>
      </w:r>
      <w:r w:rsidRPr="003173AE">
        <w:rPr>
          <w:rFonts w:cstheme="minorHAnsi"/>
          <w:sz w:val="24"/>
          <w:szCs w:val="24"/>
        </w:rPr>
        <w:t xml:space="preserve"> (Servicios Generales dotará de estos elementos a</w:t>
      </w:r>
      <w:r w:rsidR="008B7A01">
        <w:rPr>
          <w:rFonts w:cstheme="minorHAnsi"/>
          <w:sz w:val="24"/>
          <w:szCs w:val="24"/>
        </w:rPr>
        <w:t xml:space="preserve"> los Cuartos de Control</w:t>
      </w:r>
      <w:r w:rsidRPr="003173AE">
        <w:rPr>
          <w:rFonts w:cstheme="minorHAnsi"/>
          <w:sz w:val="24"/>
          <w:szCs w:val="24"/>
        </w:rPr>
        <w:t>).</w:t>
      </w:r>
    </w:p>
    <w:p w14:paraId="79E177C6" w14:textId="2FCAA5DD" w:rsidR="002F1E4D" w:rsidRPr="003173AE" w:rsidRDefault="002F1E4D" w:rsidP="002F1E4D">
      <w:pPr>
        <w:jc w:val="both"/>
        <w:rPr>
          <w:rFonts w:cstheme="minorHAnsi"/>
          <w:sz w:val="24"/>
          <w:szCs w:val="24"/>
        </w:rPr>
      </w:pPr>
      <w:r w:rsidRPr="003173AE">
        <w:rPr>
          <w:rFonts w:cstheme="minorHAnsi"/>
          <w:sz w:val="24"/>
          <w:szCs w:val="24"/>
        </w:rPr>
        <w:t>- La distancia mínima recomendada para la entrega de turnos es de dos (2) metros. Por lo anterior, las entregas de turno se harán con un profesional en la consola principal y el otro en la consola de respaldo para el caso del CPC.</w:t>
      </w:r>
    </w:p>
    <w:p w14:paraId="59BCE5B5" w14:textId="77777777" w:rsidR="002F1E4D" w:rsidRPr="003173AE" w:rsidRDefault="002F1E4D" w:rsidP="002F1E4D">
      <w:pPr>
        <w:jc w:val="both"/>
        <w:rPr>
          <w:rFonts w:cstheme="minorHAnsi"/>
          <w:sz w:val="24"/>
          <w:szCs w:val="24"/>
        </w:rPr>
      </w:pPr>
      <w:r w:rsidRPr="003173AE">
        <w:rPr>
          <w:rFonts w:cstheme="minorHAnsi"/>
          <w:sz w:val="24"/>
          <w:szCs w:val="24"/>
        </w:rPr>
        <w:t>- Hacer uso de altavoz para atender las llamadas cuando la calidad de la comunicación así lo permita.</w:t>
      </w:r>
    </w:p>
    <w:p w14:paraId="3EC5377B" w14:textId="3AB63408" w:rsidR="002F1E4D" w:rsidRPr="003173AE" w:rsidRDefault="002F1E4D" w:rsidP="002F1E4D">
      <w:pPr>
        <w:jc w:val="both"/>
        <w:rPr>
          <w:rFonts w:cstheme="minorHAnsi"/>
          <w:sz w:val="24"/>
          <w:szCs w:val="24"/>
        </w:rPr>
      </w:pPr>
      <w:r w:rsidRPr="003173AE">
        <w:rPr>
          <w:rFonts w:cstheme="minorHAnsi"/>
          <w:sz w:val="24"/>
          <w:szCs w:val="24"/>
        </w:rPr>
        <w:t xml:space="preserve">- Para evitar manipular el celular de contingencia del CPC, hacer las encuestas de Calidad de Vida a través de la </w:t>
      </w:r>
      <w:r w:rsidRPr="003173AE">
        <w:rPr>
          <w:rFonts w:cstheme="minorHAnsi"/>
          <w:i/>
          <w:iCs/>
          <w:sz w:val="24"/>
          <w:szCs w:val="24"/>
        </w:rPr>
        <w:t>app</w:t>
      </w:r>
      <w:r w:rsidRPr="003173AE">
        <w:rPr>
          <w:rFonts w:cstheme="minorHAnsi"/>
          <w:sz w:val="24"/>
          <w:szCs w:val="24"/>
        </w:rPr>
        <w:t xml:space="preserve"> o </w:t>
      </w:r>
      <w:r w:rsidRPr="003173AE">
        <w:rPr>
          <w:rFonts w:cstheme="minorHAnsi"/>
          <w:i/>
          <w:iCs/>
          <w:sz w:val="24"/>
          <w:szCs w:val="24"/>
        </w:rPr>
        <w:t>link</w:t>
      </w:r>
      <w:r w:rsidRPr="003173AE">
        <w:rPr>
          <w:rFonts w:cstheme="minorHAnsi"/>
          <w:sz w:val="24"/>
          <w:szCs w:val="24"/>
        </w:rPr>
        <w:t xml:space="preserve"> en cada uno de sus celulares personales</w:t>
      </w:r>
      <w:r w:rsidR="00D53D67">
        <w:rPr>
          <w:rFonts w:cstheme="minorHAnsi"/>
          <w:sz w:val="24"/>
          <w:szCs w:val="24"/>
        </w:rPr>
        <w:t>, en la medida de lo posible</w:t>
      </w:r>
      <w:r w:rsidRPr="003173AE">
        <w:rPr>
          <w:rFonts w:cstheme="minorHAnsi"/>
          <w:sz w:val="24"/>
          <w:szCs w:val="24"/>
        </w:rPr>
        <w:t xml:space="preserve">. </w:t>
      </w:r>
    </w:p>
    <w:p w14:paraId="2EEE44A6" w14:textId="4EDE3F8D" w:rsidR="002F1E4D" w:rsidRPr="003173AE" w:rsidRDefault="002F1E4D" w:rsidP="002F1E4D">
      <w:pPr>
        <w:jc w:val="both"/>
        <w:rPr>
          <w:rFonts w:cstheme="minorHAnsi"/>
          <w:sz w:val="24"/>
          <w:szCs w:val="24"/>
        </w:rPr>
      </w:pPr>
      <w:r w:rsidRPr="003173AE">
        <w:rPr>
          <w:rFonts w:cstheme="minorHAnsi"/>
          <w:sz w:val="24"/>
          <w:szCs w:val="24"/>
        </w:rPr>
        <w:t xml:space="preserve">- </w:t>
      </w:r>
      <w:r w:rsidR="00316760">
        <w:rPr>
          <w:rFonts w:cstheme="minorHAnsi"/>
          <w:sz w:val="24"/>
          <w:szCs w:val="24"/>
        </w:rPr>
        <w:t xml:space="preserve">Los </w:t>
      </w:r>
      <w:r w:rsidRPr="003173AE">
        <w:rPr>
          <w:rFonts w:cstheme="minorHAnsi"/>
          <w:sz w:val="24"/>
          <w:szCs w:val="24"/>
        </w:rPr>
        <w:t>Técnico</w:t>
      </w:r>
      <w:r w:rsidR="00316760">
        <w:rPr>
          <w:rFonts w:cstheme="minorHAnsi"/>
          <w:sz w:val="24"/>
          <w:szCs w:val="24"/>
        </w:rPr>
        <w:t>s</w:t>
      </w:r>
      <w:r w:rsidRPr="003173AE">
        <w:rPr>
          <w:rFonts w:cstheme="minorHAnsi"/>
          <w:sz w:val="24"/>
          <w:szCs w:val="24"/>
        </w:rPr>
        <w:t xml:space="preserve"> Operadores de estaciones y Profesionales del CPC </w:t>
      </w:r>
      <w:r w:rsidR="00316760">
        <w:rPr>
          <w:rFonts w:cstheme="minorHAnsi"/>
          <w:sz w:val="24"/>
          <w:szCs w:val="24"/>
        </w:rPr>
        <w:t xml:space="preserve">si tienen síntomas respiratorios o asociados a covid-19 harán el respectivo reporte en la aplicación </w:t>
      </w:r>
      <w:r w:rsidR="00240A03">
        <w:rPr>
          <w:rFonts w:cstheme="minorHAnsi"/>
          <w:sz w:val="24"/>
          <w:szCs w:val="24"/>
        </w:rPr>
        <w:t xml:space="preserve">+Conectados </w:t>
      </w:r>
      <w:r w:rsidR="00316760">
        <w:rPr>
          <w:rFonts w:cstheme="minorHAnsi"/>
          <w:sz w:val="24"/>
          <w:szCs w:val="24"/>
        </w:rPr>
        <w:t xml:space="preserve">y  también </w:t>
      </w:r>
      <w:r w:rsidRPr="003173AE">
        <w:rPr>
          <w:rFonts w:cstheme="minorHAnsi"/>
          <w:sz w:val="24"/>
          <w:szCs w:val="24"/>
        </w:rPr>
        <w:t xml:space="preserve"> lo deberá</w:t>
      </w:r>
      <w:r w:rsidR="00316760">
        <w:rPr>
          <w:rFonts w:cstheme="minorHAnsi"/>
          <w:sz w:val="24"/>
          <w:szCs w:val="24"/>
        </w:rPr>
        <w:t>n</w:t>
      </w:r>
      <w:r w:rsidRPr="003173AE">
        <w:rPr>
          <w:rFonts w:cstheme="minorHAnsi"/>
          <w:sz w:val="24"/>
          <w:szCs w:val="24"/>
        </w:rPr>
        <w:t xml:space="preserve"> reportar con la debida anticipación</w:t>
      </w:r>
      <w:r w:rsidR="001F2B84">
        <w:rPr>
          <w:rFonts w:cstheme="minorHAnsi"/>
          <w:sz w:val="24"/>
          <w:szCs w:val="24"/>
        </w:rPr>
        <w:t xml:space="preserve"> a su jefe inmediato</w:t>
      </w:r>
      <w:r w:rsidRPr="003173AE">
        <w:rPr>
          <w:rFonts w:cstheme="minorHAnsi"/>
          <w:sz w:val="24"/>
          <w:szCs w:val="24"/>
        </w:rPr>
        <w:t>.</w:t>
      </w:r>
    </w:p>
    <w:p w14:paraId="05CC5B6A" w14:textId="04F0AEE0" w:rsidR="002F1E4D" w:rsidRPr="003173AE" w:rsidRDefault="002F1E4D" w:rsidP="002F1E4D">
      <w:pPr>
        <w:jc w:val="both"/>
        <w:rPr>
          <w:rFonts w:cstheme="minorHAnsi"/>
          <w:sz w:val="24"/>
          <w:szCs w:val="24"/>
        </w:rPr>
      </w:pPr>
    </w:p>
    <w:p w14:paraId="0BDBB373" w14:textId="77777777" w:rsidR="002F1E4D" w:rsidRPr="003173AE" w:rsidRDefault="002F1E4D" w:rsidP="002F1E4D">
      <w:pPr>
        <w:jc w:val="both"/>
        <w:rPr>
          <w:rFonts w:cstheme="minorHAnsi"/>
          <w:sz w:val="24"/>
          <w:szCs w:val="24"/>
        </w:rPr>
      </w:pPr>
      <w:r w:rsidRPr="003173AE">
        <w:rPr>
          <w:rFonts w:cstheme="minorHAnsi"/>
          <w:sz w:val="24"/>
          <w:szCs w:val="24"/>
        </w:rPr>
        <w:t xml:space="preserve">- Se contará con mascarillas o tapabocas de contingencia (almacenados en CPC, CCA y estaciones). </w:t>
      </w:r>
    </w:p>
    <w:p w14:paraId="067FF043" w14:textId="77777777" w:rsidR="002F1E4D" w:rsidRPr="003173AE" w:rsidRDefault="002F1E4D" w:rsidP="002F1E4D">
      <w:pPr>
        <w:jc w:val="both"/>
        <w:rPr>
          <w:rFonts w:cstheme="minorHAnsi"/>
          <w:sz w:val="24"/>
          <w:szCs w:val="24"/>
        </w:rPr>
      </w:pPr>
      <w:r w:rsidRPr="003173AE">
        <w:rPr>
          <w:rFonts w:cstheme="minorHAnsi"/>
          <w:sz w:val="24"/>
          <w:szCs w:val="24"/>
        </w:rPr>
        <w:lastRenderedPageBreak/>
        <w:t>- Sólo se contará con un Ingeniero del CPC y/o Técnico Operador de Estaciones por turno. En los casos que aplique (por descanso, vacaciones, incapacidades, etc.), se extenderá la jornada laboral de este personal hasta por 12 horas.</w:t>
      </w:r>
    </w:p>
    <w:p w14:paraId="7530F7A1" w14:textId="7F468942" w:rsidR="002F1E4D" w:rsidRPr="003173AE" w:rsidRDefault="002F1E4D" w:rsidP="002F1E4D">
      <w:pPr>
        <w:jc w:val="both"/>
        <w:rPr>
          <w:rFonts w:cstheme="minorHAnsi"/>
          <w:sz w:val="24"/>
          <w:szCs w:val="24"/>
        </w:rPr>
      </w:pPr>
      <w:r w:rsidRPr="003173AE">
        <w:rPr>
          <w:rFonts w:cstheme="minorHAnsi"/>
          <w:sz w:val="24"/>
          <w:szCs w:val="24"/>
        </w:rPr>
        <w:t xml:space="preserve">- Si en la programación inicial de turnos aparecían dos o más trabajadores para un mismo sitio, sólo se programará uno para asistir a su puesto de trabajo y el restante </w:t>
      </w:r>
      <w:r w:rsidR="00935809">
        <w:rPr>
          <w:rFonts w:cstheme="minorHAnsi"/>
          <w:sz w:val="24"/>
          <w:szCs w:val="24"/>
        </w:rPr>
        <w:t xml:space="preserve">estará bajo la modalidad de trabajo </w:t>
      </w:r>
      <w:r w:rsidRPr="003173AE">
        <w:rPr>
          <w:rFonts w:cstheme="minorHAnsi"/>
          <w:sz w:val="24"/>
          <w:szCs w:val="24"/>
        </w:rPr>
        <w:t>en  casa, siguiendo las recomendaciones dadas por la Compañía. A estas personas se les podrá asignar labores administrativas para realizarlas desde sus viviendas (previa entrega de los recursos necesarios para tal fin).</w:t>
      </w:r>
    </w:p>
    <w:p w14:paraId="7298CBA7" w14:textId="500CA907" w:rsidR="002F1E4D" w:rsidRPr="003173AE" w:rsidRDefault="002F1E4D" w:rsidP="002F1E4D">
      <w:pPr>
        <w:jc w:val="both"/>
        <w:rPr>
          <w:rFonts w:cstheme="minorHAnsi"/>
          <w:sz w:val="24"/>
          <w:szCs w:val="24"/>
        </w:rPr>
      </w:pPr>
      <w:r w:rsidRPr="003173AE">
        <w:rPr>
          <w:rFonts w:cstheme="minorHAnsi"/>
          <w:sz w:val="24"/>
          <w:szCs w:val="24"/>
        </w:rPr>
        <w:t xml:space="preserve">- Se suministrará transporte exclusivo a los Técnicos Operadores de estaciones </w:t>
      </w:r>
      <w:r w:rsidR="00B77F6E" w:rsidRPr="003173AE">
        <w:rPr>
          <w:rFonts w:cstheme="minorHAnsi"/>
          <w:sz w:val="24"/>
          <w:szCs w:val="24"/>
        </w:rPr>
        <w:t xml:space="preserve">y al personal que labora en el CCA </w:t>
      </w:r>
      <w:r w:rsidRPr="003173AE">
        <w:rPr>
          <w:rFonts w:cstheme="minorHAnsi"/>
          <w:sz w:val="24"/>
          <w:szCs w:val="24"/>
        </w:rPr>
        <w:t>para cada uno de los turnos. Para el caso del CPC, se suministrará el servicio de transporte exclusivo solo en los turnos de amanecida, ya que en los turnos restantes ellos se transportan en sus vehículos propios.</w:t>
      </w:r>
    </w:p>
    <w:p w14:paraId="6AC9C2B9" w14:textId="77777777" w:rsidR="002F1E4D" w:rsidRPr="003173AE" w:rsidRDefault="002F1E4D" w:rsidP="002F1E4D">
      <w:pPr>
        <w:jc w:val="both"/>
        <w:rPr>
          <w:rFonts w:cstheme="minorHAnsi"/>
          <w:sz w:val="24"/>
          <w:szCs w:val="24"/>
        </w:rPr>
      </w:pPr>
      <w:r w:rsidRPr="003173AE">
        <w:rPr>
          <w:rFonts w:cstheme="minorHAnsi"/>
          <w:sz w:val="24"/>
          <w:szCs w:val="24"/>
        </w:rPr>
        <w:t xml:space="preserve">- Seguir las recomendaciones dadas por la compañía durante los tiempos por fuera de la empresa. </w:t>
      </w:r>
    </w:p>
    <w:p w14:paraId="7D457233" w14:textId="666AAE25" w:rsidR="002F1E4D" w:rsidRPr="003173AE" w:rsidRDefault="00B17D2F" w:rsidP="002F1E4D">
      <w:pPr>
        <w:jc w:val="both"/>
        <w:rPr>
          <w:rFonts w:cstheme="minorHAnsi"/>
          <w:sz w:val="24"/>
          <w:szCs w:val="24"/>
        </w:rPr>
      </w:pPr>
      <w:r>
        <w:rPr>
          <w:rFonts w:cstheme="minorHAnsi"/>
          <w:sz w:val="24"/>
          <w:szCs w:val="24"/>
        </w:rPr>
        <w:t>L</w:t>
      </w:r>
      <w:r w:rsidR="002F1E4D" w:rsidRPr="003173AE">
        <w:rPr>
          <w:rFonts w:cstheme="minorHAnsi"/>
          <w:sz w:val="24"/>
          <w:szCs w:val="24"/>
        </w:rPr>
        <w:t>a condición operacional del gasoducto, derivada por la actual Emergencia Sanitaria que ha ocasionado el cierre temporal de industrias y el comercio, ha generado que no se requiera contar con compresión o se realicen movimientos operativos en algunas estaciones. Por ello, para minimizar el nivel de exposición del personal, en algunos casos se ha tomado la decisión de optar por el confinamiento total del personal en sus casas. En caso de que se requiera realizar actividades operativas en estaciones, se establece la siguiente estrategia:</w:t>
      </w:r>
    </w:p>
    <w:p w14:paraId="00EDC691" w14:textId="77777777" w:rsidR="002F1E4D" w:rsidRPr="003173AE" w:rsidRDefault="002F1E4D" w:rsidP="002F1E4D">
      <w:pPr>
        <w:jc w:val="both"/>
        <w:rPr>
          <w:rFonts w:cstheme="minorHAnsi"/>
          <w:sz w:val="24"/>
          <w:szCs w:val="24"/>
        </w:rPr>
      </w:pPr>
    </w:p>
    <w:p w14:paraId="6C3AF75A" w14:textId="77777777" w:rsidR="002F1E4D" w:rsidRPr="003173AE" w:rsidRDefault="002F1E4D" w:rsidP="002F1E4D">
      <w:pPr>
        <w:jc w:val="both"/>
        <w:rPr>
          <w:rFonts w:cstheme="minorHAnsi"/>
          <w:b/>
          <w:bCs/>
          <w:sz w:val="24"/>
          <w:szCs w:val="24"/>
        </w:rPr>
      </w:pPr>
      <w:r w:rsidRPr="003173AE">
        <w:rPr>
          <w:rFonts w:cstheme="minorHAnsi"/>
          <w:b/>
          <w:bCs/>
          <w:sz w:val="24"/>
          <w:szCs w:val="24"/>
          <w:u w:val="single"/>
        </w:rPr>
        <w:t>Técnicos operadores de estaciones</w:t>
      </w:r>
      <w:r w:rsidRPr="003173AE">
        <w:rPr>
          <w:rFonts w:cstheme="minorHAnsi"/>
          <w:b/>
          <w:bCs/>
          <w:sz w:val="24"/>
          <w:szCs w:val="24"/>
        </w:rPr>
        <w:t>:</w:t>
      </w:r>
    </w:p>
    <w:p w14:paraId="2D301608" w14:textId="77777777" w:rsidR="002F1E4D" w:rsidRPr="003173AE" w:rsidRDefault="002F1E4D" w:rsidP="002F1E4D">
      <w:pPr>
        <w:jc w:val="both"/>
        <w:rPr>
          <w:rFonts w:cstheme="minorHAnsi"/>
          <w:sz w:val="24"/>
          <w:szCs w:val="24"/>
        </w:rPr>
      </w:pPr>
      <w:r w:rsidRPr="003173AE">
        <w:rPr>
          <w:rFonts w:cstheme="minorHAnsi"/>
          <w:sz w:val="24"/>
          <w:szCs w:val="24"/>
        </w:rPr>
        <w:t>El personal estará en sus respectivas casas, seguirán programados en los turnos como si estuvieran asistiendo a las instalaciones y se desplazarán a las estaciones en caso de que sea requerida su presencia dependiendo del turno programado.</w:t>
      </w:r>
    </w:p>
    <w:p w14:paraId="683F27C0" w14:textId="7213DBAE" w:rsidR="002F1E4D" w:rsidRPr="003173AE" w:rsidRDefault="00844E8A" w:rsidP="00844E8A">
      <w:pPr>
        <w:jc w:val="both"/>
        <w:rPr>
          <w:rFonts w:cstheme="minorHAnsi"/>
          <w:sz w:val="24"/>
          <w:szCs w:val="24"/>
        </w:rPr>
      </w:pPr>
      <w:r>
        <w:rPr>
          <w:rFonts w:cstheme="minorHAnsi"/>
          <w:sz w:val="24"/>
          <w:szCs w:val="24"/>
        </w:rPr>
        <w:t xml:space="preserve">En caso de que se decida implementar la estrategia de que todo el personal del CPC trabaje desde sus casas, </w:t>
      </w:r>
      <w:r w:rsidR="002F1E4D" w:rsidRPr="003173AE">
        <w:rPr>
          <w:rFonts w:cstheme="minorHAnsi"/>
          <w:sz w:val="24"/>
          <w:szCs w:val="24"/>
        </w:rPr>
        <w:t>se requiere garantizar:</w:t>
      </w:r>
    </w:p>
    <w:p w14:paraId="59E4D155" w14:textId="77777777" w:rsidR="002F1E4D" w:rsidRPr="003173AE" w:rsidRDefault="002F1E4D" w:rsidP="002F1E4D">
      <w:pPr>
        <w:pStyle w:val="Prrafodelista"/>
        <w:numPr>
          <w:ilvl w:val="0"/>
          <w:numId w:val="11"/>
        </w:numPr>
        <w:jc w:val="both"/>
        <w:rPr>
          <w:rFonts w:cstheme="minorHAnsi"/>
          <w:sz w:val="24"/>
          <w:szCs w:val="24"/>
        </w:rPr>
      </w:pPr>
      <w:r w:rsidRPr="003173AE">
        <w:rPr>
          <w:rFonts w:cstheme="minorHAnsi"/>
          <w:sz w:val="24"/>
          <w:szCs w:val="24"/>
        </w:rPr>
        <w:t xml:space="preserve">Siete (7) PCs portátiles. Uno para cada ingeniero del CPC. Preferiblemente con pantallas de 21” </w:t>
      </w:r>
      <w:r w:rsidRPr="003173AE">
        <w:rPr>
          <w:rFonts w:cstheme="minorHAnsi"/>
          <w:i/>
          <w:iCs/>
          <w:sz w:val="24"/>
          <w:szCs w:val="24"/>
        </w:rPr>
        <w:t>wide screen</w:t>
      </w:r>
      <w:r w:rsidRPr="003173AE">
        <w:rPr>
          <w:rFonts w:cstheme="minorHAnsi"/>
          <w:sz w:val="24"/>
          <w:szCs w:val="24"/>
        </w:rPr>
        <w:t xml:space="preserve"> y alta velocidad de procesamiento/almacenamiento. Deben tener configurado todos los softwares requeridos para la operación y </w:t>
      </w:r>
      <w:r w:rsidRPr="003173AE">
        <w:rPr>
          <w:rFonts w:cstheme="minorHAnsi"/>
          <w:sz w:val="24"/>
          <w:szCs w:val="24"/>
        </w:rPr>
        <w:lastRenderedPageBreak/>
        <w:t>garantizar el correcto funcionamiento de las macros usadas por el personal CPC en el desarrollo normal de sus funciones.</w:t>
      </w:r>
    </w:p>
    <w:p w14:paraId="3A3F88E3" w14:textId="77777777" w:rsidR="002F1E4D" w:rsidRPr="003173AE" w:rsidRDefault="002F1E4D" w:rsidP="002F1E4D">
      <w:pPr>
        <w:pStyle w:val="Prrafodelista"/>
        <w:numPr>
          <w:ilvl w:val="0"/>
          <w:numId w:val="11"/>
        </w:numPr>
        <w:jc w:val="both"/>
        <w:rPr>
          <w:rFonts w:cstheme="minorHAnsi"/>
          <w:sz w:val="24"/>
          <w:szCs w:val="24"/>
        </w:rPr>
      </w:pPr>
      <w:r w:rsidRPr="003173AE">
        <w:rPr>
          <w:rFonts w:cstheme="minorHAnsi"/>
          <w:sz w:val="24"/>
          <w:szCs w:val="24"/>
        </w:rPr>
        <w:t>Siete (7) mouses inalámbricos.</w:t>
      </w:r>
    </w:p>
    <w:p w14:paraId="32735298" w14:textId="77777777" w:rsidR="002F1E4D" w:rsidRPr="003173AE" w:rsidRDefault="002F1E4D" w:rsidP="002F1E4D">
      <w:pPr>
        <w:pStyle w:val="Prrafodelista"/>
        <w:numPr>
          <w:ilvl w:val="0"/>
          <w:numId w:val="11"/>
        </w:numPr>
        <w:jc w:val="both"/>
        <w:rPr>
          <w:rFonts w:cstheme="minorHAnsi"/>
          <w:sz w:val="24"/>
          <w:szCs w:val="24"/>
        </w:rPr>
      </w:pPr>
      <w:r w:rsidRPr="003173AE">
        <w:rPr>
          <w:rFonts w:cstheme="minorHAnsi"/>
          <w:sz w:val="24"/>
          <w:szCs w:val="24"/>
        </w:rPr>
        <w:t xml:space="preserve">Siete (7) Pantallas de 21” </w:t>
      </w:r>
      <w:r w:rsidRPr="003173AE">
        <w:rPr>
          <w:rFonts w:cstheme="minorHAnsi"/>
          <w:i/>
          <w:iCs/>
          <w:sz w:val="24"/>
          <w:szCs w:val="24"/>
        </w:rPr>
        <w:t>wide srceen</w:t>
      </w:r>
      <w:r w:rsidRPr="003173AE">
        <w:rPr>
          <w:rFonts w:cstheme="minorHAnsi"/>
          <w:sz w:val="24"/>
          <w:szCs w:val="24"/>
        </w:rPr>
        <w:t>.</w:t>
      </w:r>
    </w:p>
    <w:p w14:paraId="0D345ACD" w14:textId="77777777" w:rsidR="002F1E4D" w:rsidRPr="003173AE" w:rsidRDefault="002F1E4D" w:rsidP="002F1E4D">
      <w:pPr>
        <w:pStyle w:val="Prrafodelista"/>
        <w:numPr>
          <w:ilvl w:val="0"/>
          <w:numId w:val="11"/>
        </w:numPr>
        <w:jc w:val="both"/>
        <w:rPr>
          <w:rFonts w:cstheme="minorHAnsi"/>
          <w:sz w:val="24"/>
          <w:szCs w:val="24"/>
        </w:rPr>
      </w:pPr>
      <w:r w:rsidRPr="003173AE">
        <w:rPr>
          <w:rFonts w:cstheme="minorHAnsi"/>
          <w:sz w:val="24"/>
          <w:szCs w:val="24"/>
        </w:rPr>
        <w:t>Siete (7) módems para conexión a internet de alta velocidad.</w:t>
      </w:r>
    </w:p>
    <w:p w14:paraId="2C8C2C30" w14:textId="77777777" w:rsidR="002F1E4D" w:rsidRPr="003173AE" w:rsidRDefault="002F1E4D" w:rsidP="002F1E4D">
      <w:pPr>
        <w:pStyle w:val="Prrafodelista"/>
        <w:numPr>
          <w:ilvl w:val="0"/>
          <w:numId w:val="11"/>
        </w:numPr>
        <w:jc w:val="both"/>
        <w:rPr>
          <w:rFonts w:cstheme="minorHAnsi"/>
          <w:sz w:val="24"/>
          <w:szCs w:val="24"/>
        </w:rPr>
      </w:pPr>
      <w:r w:rsidRPr="003173AE">
        <w:rPr>
          <w:rFonts w:cstheme="minorHAnsi"/>
          <w:sz w:val="24"/>
          <w:szCs w:val="24"/>
        </w:rPr>
        <w:t>Seis (6) celulares con plan de voz y datos.</w:t>
      </w:r>
    </w:p>
    <w:p w14:paraId="1887EC61" w14:textId="77777777" w:rsidR="002F1E4D" w:rsidRPr="003173AE" w:rsidRDefault="002F1E4D" w:rsidP="002F1E4D">
      <w:pPr>
        <w:pStyle w:val="Prrafodelista"/>
        <w:numPr>
          <w:ilvl w:val="0"/>
          <w:numId w:val="11"/>
        </w:numPr>
        <w:jc w:val="both"/>
        <w:rPr>
          <w:rFonts w:cstheme="minorHAnsi"/>
          <w:sz w:val="24"/>
          <w:szCs w:val="24"/>
        </w:rPr>
      </w:pPr>
      <w:r w:rsidRPr="003173AE">
        <w:rPr>
          <w:rFonts w:cstheme="minorHAnsi"/>
          <w:sz w:val="24"/>
          <w:szCs w:val="24"/>
        </w:rPr>
        <w:t>Quince (15) licencias de VPN para accesos a la red SCADA. Distribuidas así:</w:t>
      </w:r>
    </w:p>
    <w:p w14:paraId="31840EE5" w14:textId="77777777" w:rsidR="002F1E4D" w:rsidRPr="003173AE" w:rsidRDefault="002F1E4D" w:rsidP="002F1E4D">
      <w:pPr>
        <w:pStyle w:val="Prrafodelista"/>
        <w:numPr>
          <w:ilvl w:val="2"/>
          <w:numId w:val="11"/>
        </w:numPr>
        <w:jc w:val="both"/>
        <w:rPr>
          <w:rFonts w:cstheme="minorHAnsi"/>
          <w:sz w:val="24"/>
          <w:szCs w:val="24"/>
        </w:rPr>
      </w:pPr>
      <w:r w:rsidRPr="003173AE">
        <w:rPr>
          <w:rFonts w:cstheme="minorHAnsi"/>
          <w:sz w:val="24"/>
          <w:szCs w:val="24"/>
        </w:rPr>
        <w:t>Una (1) Gerente de Operaciones</w:t>
      </w:r>
    </w:p>
    <w:p w14:paraId="323C2FDF" w14:textId="77777777" w:rsidR="002F1E4D" w:rsidRPr="003173AE" w:rsidRDefault="002F1E4D" w:rsidP="002F1E4D">
      <w:pPr>
        <w:pStyle w:val="Prrafodelista"/>
        <w:numPr>
          <w:ilvl w:val="2"/>
          <w:numId w:val="11"/>
        </w:numPr>
        <w:jc w:val="both"/>
        <w:rPr>
          <w:rFonts w:cstheme="minorHAnsi"/>
          <w:sz w:val="24"/>
          <w:szCs w:val="24"/>
        </w:rPr>
      </w:pPr>
      <w:r w:rsidRPr="003173AE">
        <w:rPr>
          <w:rFonts w:cstheme="minorHAnsi"/>
          <w:sz w:val="24"/>
          <w:szCs w:val="24"/>
        </w:rPr>
        <w:t>Una (1) Coordinador de Operaciones</w:t>
      </w:r>
    </w:p>
    <w:p w14:paraId="4A055F32" w14:textId="77777777" w:rsidR="002F1E4D" w:rsidRPr="003173AE" w:rsidRDefault="002F1E4D" w:rsidP="002F1E4D">
      <w:pPr>
        <w:pStyle w:val="Prrafodelista"/>
        <w:numPr>
          <w:ilvl w:val="2"/>
          <w:numId w:val="11"/>
        </w:numPr>
        <w:jc w:val="both"/>
        <w:rPr>
          <w:rFonts w:cstheme="minorHAnsi"/>
          <w:sz w:val="24"/>
          <w:szCs w:val="24"/>
        </w:rPr>
      </w:pPr>
      <w:r w:rsidRPr="003173AE">
        <w:rPr>
          <w:rFonts w:cstheme="minorHAnsi"/>
          <w:sz w:val="24"/>
          <w:szCs w:val="24"/>
        </w:rPr>
        <w:t>Trece (13) Profesionales de Operación (CPC, Aseguramiento y Medición)</w:t>
      </w:r>
    </w:p>
    <w:p w14:paraId="4B21CB31" w14:textId="77777777" w:rsidR="002F1E4D" w:rsidRPr="003173AE" w:rsidRDefault="002F1E4D" w:rsidP="002F1E4D">
      <w:pPr>
        <w:pStyle w:val="Prrafodelista"/>
        <w:numPr>
          <w:ilvl w:val="2"/>
          <w:numId w:val="11"/>
        </w:numPr>
        <w:jc w:val="both"/>
        <w:rPr>
          <w:rFonts w:cstheme="minorHAnsi"/>
          <w:sz w:val="24"/>
          <w:szCs w:val="24"/>
        </w:rPr>
      </w:pPr>
      <w:r w:rsidRPr="003173AE">
        <w:rPr>
          <w:rFonts w:cstheme="minorHAnsi"/>
          <w:sz w:val="24"/>
          <w:szCs w:val="24"/>
        </w:rPr>
        <w:t>Configuración de redireccionamiento automático de llamadas al celular asignado a cada profesional en turno.</w:t>
      </w:r>
    </w:p>
    <w:p w14:paraId="6A7D0252" w14:textId="77777777" w:rsidR="002F1E4D" w:rsidRPr="003173AE" w:rsidRDefault="002F1E4D" w:rsidP="002F1E4D">
      <w:pPr>
        <w:pStyle w:val="Prrafodelista"/>
        <w:numPr>
          <w:ilvl w:val="2"/>
          <w:numId w:val="11"/>
        </w:numPr>
        <w:jc w:val="both"/>
        <w:rPr>
          <w:rFonts w:cstheme="minorHAnsi"/>
          <w:sz w:val="24"/>
          <w:szCs w:val="24"/>
        </w:rPr>
      </w:pPr>
      <w:r w:rsidRPr="003173AE">
        <w:rPr>
          <w:rFonts w:cstheme="minorHAnsi"/>
          <w:sz w:val="24"/>
          <w:szCs w:val="24"/>
        </w:rPr>
        <w:t xml:space="preserve">Debido a la disponibilidad de llaves para el software de simulación no se realizarán modelaciones para el programa de transporte.   </w:t>
      </w:r>
    </w:p>
    <w:p w14:paraId="7DF252E5" w14:textId="25EAB537" w:rsidR="002F1E4D" w:rsidRPr="003173AE" w:rsidRDefault="002F1E4D" w:rsidP="002F1E4D">
      <w:pPr>
        <w:pStyle w:val="Prrafodelista"/>
        <w:numPr>
          <w:ilvl w:val="1"/>
          <w:numId w:val="12"/>
        </w:numPr>
        <w:jc w:val="both"/>
        <w:rPr>
          <w:rFonts w:cstheme="minorHAnsi"/>
          <w:b/>
          <w:bCs/>
          <w:sz w:val="24"/>
          <w:szCs w:val="24"/>
        </w:rPr>
      </w:pPr>
      <w:r w:rsidRPr="003173AE">
        <w:rPr>
          <w:rFonts w:cstheme="minorHAnsi"/>
          <w:b/>
          <w:bCs/>
          <w:sz w:val="24"/>
          <w:szCs w:val="24"/>
        </w:rPr>
        <w:t>MEDIDAS SECUNDARIAS DE MITIGACIÓN</w:t>
      </w:r>
    </w:p>
    <w:p w14:paraId="15CD0DE5" w14:textId="7EDF8CFB" w:rsidR="0079307F" w:rsidRDefault="00505729" w:rsidP="003D6799">
      <w:pPr>
        <w:jc w:val="both"/>
        <w:rPr>
          <w:rFonts w:cstheme="minorHAnsi"/>
          <w:sz w:val="24"/>
          <w:szCs w:val="24"/>
        </w:rPr>
      </w:pPr>
      <w:r w:rsidRPr="003173AE">
        <w:rPr>
          <w:rFonts w:cstheme="minorHAnsi"/>
          <w:sz w:val="24"/>
          <w:szCs w:val="24"/>
        </w:rPr>
        <w:t xml:space="preserve">Una vez se detecte un caso positivo de COVID-19 en alguna persona de los </w:t>
      </w:r>
      <w:r w:rsidR="00AD4103" w:rsidRPr="003173AE">
        <w:rPr>
          <w:rFonts w:cstheme="minorHAnsi"/>
          <w:sz w:val="24"/>
          <w:szCs w:val="24"/>
        </w:rPr>
        <w:t xml:space="preserve">Cuartos </w:t>
      </w:r>
      <w:r w:rsidRPr="003173AE">
        <w:rPr>
          <w:rFonts w:cstheme="minorHAnsi"/>
          <w:sz w:val="24"/>
          <w:szCs w:val="24"/>
        </w:rPr>
        <w:t xml:space="preserve">de </w:t>
      </w:r>
      <w:r w:rsidR="00AD4103" w:rsidRPr="003173AE">
        <w:rPr>
          <w:rFonts w:cstheme="minorHAnsi"/>
          <w:sz w:val="24"/>
          <w:szCs w:val="24"/>
        </w:rPr>
        <w:t>Control</w:t>
      </w:r>
      <w:r w:rsidRPr="003173AE">
        <w:rPr>
          <w:rFonts w:cstheme="minorHAnsi"/>
          <w:sz w:val="24"/>
          <w:szCs w:val="24"/>
        </w:rPr>
        <w:t xml:space="preserve">, debe notificarse inmediatamente a las dependencias de Servicios Generales y </w:t>
      </w:r>
      <w:r w:rsidR="00AD4103" w:rsidRPr="003173AE">
        <w:rPr>
          <w:rFonts w:cstheme="minorHAnsi"/>
          <w:sz w:val="24"/>
          <w:szCs w:val="24"/>
        </w:rPr>
        <w:t>a</w:t>
      </w:r>
      <w:r w:rsidR="000A7DC8">
        <w:rPr>
          <w:rFonts w:cstheme="minorHAnsi"/>
          <w:sz w:val="24"/>
          <w:szCs w:val="24"/>
        </w:rPr>
        <w:t>l Area de</w:t>
      </w:r>
      <w:r w:rsidR="00AD4103" w:rsidRPr="003173AE">
        <w:rPr>
          <w:rFonts w:cstheme="minorHAnsi"/>
          <w:sz w:val="24"/>
          <w:szCs w:val="24"/>
        </w:rPr>
        <w:t xml:space="preserve"> </w:t>
      </w:r>
      <w:r w:rsidRPr="003173AE">
        <w:rPr>
          <w:rFonts w:cstheme="minorHAnsi"/>
          <w:sz w:val="24"/>
          <w:szCs w:val="24"/>
        </w:rPr>
        <w:t xml:space="preserve">Salud </w:t>
      </w:r>
      <w:r w:rsidR="000A7DC8">
        <w:rPr>
          <w:rFonts w:cstheme="minorHAnsi"/>
          <w:sz w:val="24"/>
          <w:szCs w:val="24"/>
        </w:rPr>
        <w:t>len el Trabajo</w:t>
      </w:r>
      <w:r w:rsidRPr="003173AE">
        <w:rPr>
          <w:rFonts w:cstheme="minorHAnsi"/>
          <w:sz w:val="24"/>
          <w:szCs w:val="24"/>
        </w:rPr>
        <w:t>.</w:t>
      </w:r>
      <w:r w:rsidR="0079307F" w:rsidRPr="003173AE">
        <w:rPr>
          <w:rFonts w:cstheme="minorHAnsi"/>
          <w:sz w:val="24"/>
          <w:szCs w:val="24"/>
        </w:rPr>
        <w:t xml:space="preserve"> Además, se debe proceder con la puesta en cuarentena de todo el personal del área afectada y solicitar la desinfección de esta.</w:t>
      </w:r>
    </w:p>
    <w:p w14:paraId="19BC8BF6" w14:textId="77777777" w:rsidR="00AB2AA8" w:rsidRPr="003173AE" w:rsidRDefault="00AB2AA8" w:rsidP="003D6799">
      <w:pPr>
        <w:jc w:val="both"/>
        <w:rPr>
          <w:rFonts w:cstheme="minorHAnsi"/>
          <w:sz w:val="24"/>
          <w:szCs w:val="24"/>
        </w:rPr>
      </w:pPr>
    </w:p>
    <w:p w14:paraId="66F5542D" w14:textId="7FB928D6" w:rsidR="003D6799" w:rsidRPr="003173AE" w:rsidRDefault="003D6799" w:rsidP="003D6799">
      <w:pPr>
        <w:jc w:val="both"/>
        <w:rPr>
          <w:rFonts w:cstheme="minorHAnsi"/>
          <w:b/>
          <w:bCs/>
          <w:sz w:val="24"/>
          <w:szCs w:val="24"/>
          <w:u w:val="single"/>
        </w:rPr>
      </w:pPr>
      <w:r w:rsidRPr="003173AE">
        <w:rPr>
          <w:rFonts w:cstheme="minorHAnsi"/>
          <w:b/>
          <w:bCs/>
          <w:sz w:val="24"/>
          <w:szCs w:val="24"/>
          <w:u w:val="single"/>
        </w:rPr>
        <w:t xml:space="preserve">Estaciones Caracolí, Paiva, Heroica y Filadelfia </w:t>
      </w:r>
    </w:p>
    <w:p w14:paraId="29B017B1" w14:textId="6AAC3BA4" w:rsidR="0079307F" w:rsidRPr="003173AE" w:rsidRDefault="0079307F" w:rsidP="003D6799">
      <w:pPr>
        <w:jc w:val="both"/>
        <w:rPr>
          <w:rFonts w:cstheme="minorHAnsi"/>
          <w:sz w:val="24"/>
          <w:szCs w:val="24"/>
        </w:rPr>
      </w:pPr>
      <w:r w:rsidRPr="003173AE">
        <w:rPr>
          <w:rFonts w:cstheme="minorHAnsi"/>
          <w:sz w:val="24"/>
          <w:szCs w:val="24"/>
        </w:rPr>
        <w:t xml:space="preserve">Para casos positivos detectados en </w:t>
      </w:r>
      <w:r w:rsidR="003D6799" w:rsidRPr="003173AE">
        <w:rPr>
          <w:rFonts w:cstheme="minorHAnsi"/>
          <w:sz w:val="24"/>
          <w:szCs w:val="24"/>
        </w:rPr>
        <w:t xml:space="preserve">estas </w:t>
      </w:r>
      <w:r w:rsidRPr="003173AE">
        <w:rPr>
          <w:rFonts w:cstheme="minorHAnsi"/>
          <w:sz w:val="24"/>
          <w:szCs w:val="24"/>
        </w:rPr>
        <w:t xml:space="preserve">estaciones </w:t>
      </w:r>
      <w:r w:rsidR="003D6799" w:rsidRPr="003173AE">
        <w:rPr>
          <w:rFonts w:cstheme="minorHAnsi"/>
          <w:sz w:val="24"/>
          <w:szCs w:val="24"/>
        </w:rPr>
        <w:t>se tendrá como mecanismo de contingencia, para garantizar la continuidad de la operación, el reemplazo del personal afectado con los operadores de la estación Palomino, quienes se encuentran en sus hogares cumpliendo los lineamientos de trabajo en casa o asilamiento social. Para esto, el Profesional de Estaciones debe notificar</w:t>
      </w:r>
      <w:r w:rsidR="00AD4103" w:rsidRPr="003173AE">
        <w:rPr>
          <w:rFonts w:cstheme="minorHAnsi"/>
          <w:sz w:val="24"/>
          <w:szCs w:val="24"/>
        </w:rPr>
        <w:t>,</w:t>
      </w:r>
      <w:r w:rsidR="003D6799" w:rsidRPr="003173AE">
        <w:rPr>
          <w:rFonts w:cstheme="minorHAnsi"/>
          <w:sz w:val="24"/>
          <w:szCs w:val="24"/>
        </w:rPr>
        <w:t xml:space="preserve"> de forma inmediata</w:t>
      </w:r>
      <w:r w:rsidR="00AD4103" w:rsidRPr="003173AE">
        <w:rPr>
          <w:rFonts w:cstheme="minorHAnsi"/>
          <w:sz w:val="24"/>
          <w:szCs w:val="24"/>
        </w:rPr>
        <w:t>,</w:t>
      </w:r>
      <w:r w:rsidR="003D6799" w:rsidRPr="003173AE">
        <w:rPr>
          <w:rFonts w:cstheme="minorHAnsi"/>
          <w:sz w:val="24"/>
          <w:szCs w:val="24"/>
        </w:rPr>
        <w:t xml:space="preserve"> al Gerente de Operaciones para que inicie con la gestión del desplazamiento y hospedaje de estos operadores.</w:t>
      </w:r>
    </w:p>
    <w:p w14:paraId="2A3201BF" w14:textId="77777777" w:rsidR="003D6799" w:rsidRPr="003173AE" w:rsidRDefault="003D6799" w:rsidP="003D6799">
      <w:pPr>
        <w:jc w:val="both"/>
        <w:rPr>
          <w:rFonts w:cstheme="minorHAnsi"/>
          <w:sz w:val="24"/>
          <w:szCs w:val="24"/>
        </w:rPr>
      </w:pPr>
    </w:p>
    <w:p w14:paraId="676DC449" w14:textId="77777777" w:rsidR="00AD4103" w:rsidRPr="003173AE" w:rsidRDefault="00AD4103" w:rsidP="00AD4103">
      <w:pPr>
        <w:jc w:val="both"/>
        <w:rPr>
          <w:rFonts w:cstheme="minorHAnsi"/>
          <w:b/>
          <w:bCs/>
          <w:sz w:val="24"/>
          <w:szCs w:val="24"/>
          <w:u w:val="single"/>
        </w:rPr>
      </w:pPr>
      <w:r w:rsidRPr="003173AE">
        <w:rPr>
          <w:rFonts w:cstheme="minorHAnsi"/>
          <w:b/>
          <w:bCs/>
          <w:sz w:val="24"/>
          <w:szCs w:val="24"/>
          <w:u w:val="single"/>
        </w:rPr>
        <w:t>Centro de Control Alterno</w:t>
      </w:r>
    </w:p>
    <w:p w14:paraId="50EE50F9" w14:textId="29EF576A" w:rsidR="003B3ED5" w:rsidRPr="003173AE" w:rsidRDefault="00F05533" w:rsidP="003D6799">
      <w:pPr>
        <w:jc w:val="both"/>
        <w:rPr>
          <w:rFonts w:cstheme="minorHAnsi"/>
          <w:sz w:val="24"/>
          <w:szCs w:val="24"/>
        </w:rPr>
      </w:pPr>
      <w:r>
        <w:rPr>
          <w:rFonts w:cstheme="minorHAnsi"/>
          <w:sz w:val="24"/>
          <w:szCs w:val="24"/>
        </w:rPr>
        <w:lastRenderedPageBreak/>
        <w:t>Si se detectan casos pos</w:t>
      </w:r>
      <w:r w:rsidR="00FA3AFF">
        <w:rPr>
          <w:rFonts w:cstheme="minorHAnsi"/>
          <w:sz w:val="24"/>
          <w:szCs w:val="24"/>
        </w:rPr>
        <w:t xml:space="preserve">itivos en este Cuarto de Control, se procederá con el aislamiento social </w:t>
      </w:r>
      <w:r w:rsidR="00D04DFC">
        <w:rPr>
          <w:rFonts w:cstheme="minorHAnsi"/>
          <w:sz w:val="24"/>
          <w:szCs w:val="24"/>
        </w:rPr>
        <w:t>de los profesionales asignados al grupo que se encuentra realizando turnos en este sitio</w:t>
      </w:r>
      <w:r w:rsidR="00FB585B">
        <w:rPr>
          <w:rFonts w:cstheme="minorHAnsi"/>
          <w:sz w:val="24"/>
          <w:szCs w:val="24"/>
        </w:rPr>
        <w:t>. E</w:t>
      </w:r>
      <w:r w:rsidR="008C694F">
        <w:rPr>
          <w:rFonts w:cstheme="minorHAnsi"/>
          <w:sz w:val="24"/>
          <w:szCs w:val="24"/>
        </w:rPr>
        <w:t>l Coordinador de Operaciones</w:t>
      </w:r>
      <w:r w:rsidR="00D80A7D">
        <w:rPr>
          <w:rFonts w:cstheme="minorHAnsi"/>
          <w:sz w:val="24"/>
          <w:szCs w:val="24"/>
        </w:rPr>
        <w:t xml:space="preserve"> solicitará </w:t>
      </w:r>
      <w:r w:rsidR="006F3D3B">
        <w:rPr>
          <w:rFonts w:cstheme="minorHAnsi"/>
          <w:sz w:val="24"/>
          <w:szCs w:val="24"/>
        </w:rPr>
        <w:t xml:space="preserve">a la Coordinación de Servicios Generales </w:t>
      </w:r>
      <w:r w:rsidR="00D80A7D">
        <w:rPr>
          <w:rFonts w:cstheme="minorHAnsi"/>
          <w:sz w:val="24"/>
          <w:szCs w:val="24"/>
        </w:rPr>
        <w:t xml:space="preserve">la limpieza </w:t>
      </w:r>
      <w:r w:rsidR="006F3D3B">
        <w:rPr>
          <w:rFonts w:cstheme="minorHAnsi"/>
          <w:sz w:val="24"/>
          <w:szCs w:val="24"/>
        </w:rPr>
        <w:t>del CCA, siguiendo el</w:t>
      </w:r>
      <w:r w:rsidR="00FB585B">
        <w:rPr>
          <w:rFonts w:cstheme="minorHAnsi"/>
          <w:sz w:val="24"/>
          <w:szCs w:val="24"/>
        </w:rPr>
        <w:t xml:space="preserve"> </w:t>
      </w:r>
      <w:r w:rsidR="003A09D9" w:rsidRPr="003173AE">
        <w:rPr>
          <w:rFonts w:cstheme="minorHAnsi"/>
          <w:b/>
          <w:bCs/>
          <w:sz w:val="24"/>
          <w:szCs w:val="24"/>
        </w:rPr>
        <w:t>Protocolo de limpieza y desinfección</w:t>
      </w:r>
      <w:r w:rsidR="003A09D9">
        <w:rPr>
          <w:rFonts w:cstheme="minorHAnsi"/>
          <w:b/>
          <w:bCs/>
          <w:sz w:val="24"/>
          <w:szCs w:val="24"/>
        </w:rPr>
        <w:t xml:space="preserve"> de áreas en caso de contagio</w:t>
      </w:r>
      <w:r w:rsidR="003A09D9" w:rsidRPr="003173AE">
        <w:rPr>
          <w:rFonts w:cstheme="minorHAnsi"/>
          <w:b/>
          <w:bCs/>
          <w:sz w:val="24"/>
          <w:szCs w:val="24"/>
        </w:rPr>
        <w:t xml:space="preserve"> Anexo 1 -GLA-1935</w:t>
      </w:r>
      <w:r w:rsidR="006F3D3B">
        <w:rPr>
          <w:rFonts w:cstheme="minorHAnsi"/>
          <w:b/>
          <w:bCs/>
          <w:sz w:val="24"/>
          <w:szCs w:val="24"/>
        </w:rPr>
        <w:t xml:space="preserve"> </w:t>
      </w:r>
      <w:r w:rsidR="006F3D3B" w:rsidRPr="006F3D3B">
        <w:rPr>
          <w:rFonts w:cstheme="minorHAnsi"/>
          <w:sz w:val="24"/>
          <w:szCs w:val="24"/>
        </w:rPr>
        <w:t>y</w:t>
      </w:r>
      <w:r w:rsidR="006F3D3B">
        <w:rPr>
          <w:rFonts w:cstheme="minorHAnsi"/>
          <w:b/>
          <w:bCs/>
          <w:sz w:val="24"/>
          <w:szCs w:val="24"/>
        </w:rPr>
        <w:t xml:space="preserve"> </w:t>
      </w:r>
      <w:r w:rsidR="006F3D3B">
        <w:rPr>
          <w:rFonts w:cstheme="minorHAnsi"/>
          <w:sz w:val="24"/>
          <w:szCs w:val="24"/>
        </w:rPr>
        <w:t xml:space="preserve">hará la programación para garantizar que los tres turnos </w:t>
      </w:r>
      <w:r w:rsidR="00D972BA">
        <w:rPr>
          <w:rFonts w:cstheme="minorHAnsi"/>
          <w:sz w:val="24"/>
          <w:szCs w:val="24"/>
        </w:rPr>
        <w:t xml:space="preserve">requeridos </w:t>
      </w:r>
      <w:r w:rsidR="006F3D3B">
        <w:rPr>
          <w:rFonts w:cstheme="minorHAnsi"/>
          <w:sz w:val="24"/>
          <w:szCs w:val="24"/>
        </w:rPr>
        <w:t>sea</w:t>
      </w:r>
      <w:r w:rsidR="008C74B5">
        <w:rPr>
          <w:rFonts w:cstheme="minorHAnsi"/>
          <w:sz w:val="24"/>
          <w:szCs w:val="24"/>
        </w:rPr>
        <w:t>n</w:t>
      </w:r>
      <w:r w:rsidR="006F3D3B">
        <w:rPr>
          <w:rFonts w:cstheme="minorHAnsi"/>
          <w:sz w:val="24"/>
          <w:szCs w:val="24"/>
        </w:rPr>
        <w:t xml:space="preserve"> cubiertos </w:t>
      </w:r>
      <w:r w:rsidR="00D972BA">
        <w:rPr>
          <w:rFonts w:cstheme="minorHAnsi"/>
          <w:sz w:val="24"/>
          <w:szCs w:val="24"/>
        </w:rPr>
        <w:t>con el personal que se encuentra asignado a</w:t>
      </w:r>
      <w:r w:rsidR="006F3D3B">
        <w:rPr>
          <w:rFonts w:cstheme="minorHAnsi"/>
          <w:sz w:val="24"/>
          <w:szCs w:val="24"/>
        </w:rPr>
        <w:t>l C</w:t>
      </w:r>
      <w:r w:rsidR="008C74B5">
        <w:rPr>
          <w:rFonts w:cstheme="minorHAnsi"/>
          <w:sz w:val="24"/>
          <w:szCs w:val="24"/>
        </w:rPr>
        <w:t xml:space="preserve">entro </w:t>
      </w:r>
      <w:r w:rsidR="006F3D3B">
        <w:rPr>
          <w:rFonts w:cstheme="minorHAnsi"/>
          <w:sz w:val="24"/>
          <w:szCs w:val="24"/>
        </w:rPr>
        <w:t>P</w:t>
      </w:r>
      <w:r w:rsidR="008C74B5">
        <w:rPr>
          <w:rFonts w:cstheme="minorHAnsi"/>
          <w:sz w:val="24"/>
          <w:szCs w:val="24"/>
        </w:rPr>
        <w:t xml:space="preserve">rincipal de </w:t>
      </w:r>
      <w:r w:rsidR="006F3D3B">
        <w:rPr>
          <w:rFonts w:cstheme="minorHAnsi"/>
          <w:sz w:val="24"/>
          <w:szCs w:val="24"/>
        </w:rPr>
        <w:t>C</w:t>
      </w:r>
      <w:r w:rsidR="008C74B5">
        <w:rPr>
          <w:rFonts w:cstheme="minorHAnsi"/>
          <w:sz w:val="24"/>
          <w:szCs w:val="24"/>
        </w:rPr>
        <w:t>ontrol</w:t>
      </w:r>
      <w:r w:rsidR="007E1186">
        <w:rPr>
          <w:rFonts w:cstheme="minorHAnsi"/>
          <w:sz w:val="24"/>
          <w:szCs w:val="24"/>
        </w:rPr>
        <w:t>.</w:t>
      </w:r>
      <w:r w:rsidR="006F3D3B">
        <w:rPr>
          <w:rFonts w:cstheme="minorHAnsi"/>
          <w:sz w:val="24"/>
          <w:szCs w:val="24"/>
        </w:rPr>
        <w:t xml:space="preserve"> </w:t>
      </w:r>
      <w:r w:rsidR="003D6799" w:rsidRPr="003173AE">
        <w:rPr>
          <w:rFonts w:cstheme="minorHAnsi"/>
          <w:sz w:val="24"/>
          <w:szCs w:val="24"/>
        </w:rPr>
        <w:t xml:space="preserve">En  caso </w:t>
      </w:r>
      <w:r w:rsidR="006544F3">
        <w:rPr>
          <w:rFonts w:cstheme="minorHAnsi"/>
          <w:sz w:val="24"/>
          <w:szCs w:val="24"/>
        </w:rPr>
        <w:t xml:space="preserve">de </w:t>
      </w:r>
      <w:r w:rsidR="007E1186">
        <w:rPr>
          <w:rFonts w:cstheme="minorHAnsi"/>
          <w:sz w:val="24"/>
          <w:szCs w:val="24"/>
        </w:rPr>
        <w:t xml:space="preserve">que esto último no se pueda conseguir con el número de </w:t>
      </w:r>
      <w:r w:rsidR="003D6799" w:rsidRPr="003173AE">
        <w:rPr>
          <w:rFonts w:cstheme="minorHAnsi"/>
          <w:sz w:val="24"/>
          <w:szCs w:val="24"/>
        </w:rPr>
        <w:t xml:space="preserve"> profesionales </w:t>
      </w:r>
      <w:r w:rsidR="007E1186">
        <w:rPr>
          <w:rFonts w:cstheme="minorHAnsi"/>
          <w:sz w:val="24"/>
          <w:szCs w:val="24"/>
        </w:rPr>
        <w:t>que se tenga disponible en el CPC</w:t>
      </w:r>
      <w:r w:rsidR="00FA7570">
        <w:rPr>
          <w:rFonts w:cstheme="minorHAnsi"/>
          <w:sz w:val="24"/>
          <w:szCs w:val="24"/>
        </w:rPr>
        <w:t xml:space="preserve">, entonces se procederá a </w:t>
      </w:r>
      <w:r w:rsidR="00EA01C8" w:rsidRPr="003173AE">
        <w:rPr>
          <w:rFonts w:cstheme="minorHAnsi"/>
          <w:sz w:val="24"/>
          <w:szCs w:val="24"/>
        </w:rPr>
        <w:t xml:space="preserve">completar el equipo mediante la incorporación de </w:t>
      </w:r>
      <w:r w:rsidR="008622C9">
        <w:rPr>
          <w:rFonts w:cstheme="minorHAnsi"/>
          <w:sz w:val="24"/>
          <w:szCs w:val="24"/>
        </w:rPr>
        <w:t xml:space="preserve">la cantidad </w:t>
      </w:r>
      <w:r w:rsidR="00EA01C8" w:rsidRPr="003173AE">
        <w:rPr>
          <w:rFonts w:cstheme="minorHAnsi"/>
          <w:sz w:val="24"/>
          <w:szCs w:val="24"/>
        </w:rPr>
        <w:t xml:space="preserve">profesionales </w:t>
      </w:r>
      <w:r w:rsidR="008622C9">
        <w:rPr>
          <w:rFonts w:cstheme="minorHAnsi"/>
          <w:sz w:val="24"/>
          <w:szCs w:val="24"/>
        </w:rPr>
        <w:t xml:space="preserve">que se considere necesaria </w:t>
      </w:r>
      <w:r w:rsidR="006544F3">
        <w:rPr>
          <w:rFonts w:cstheme="minorHAnsi"/>
          <w:sz w:val="24"/>
          <w:szCs w:val="24"/>
        </w:rPr>
        <w:t xml:space="preserve">y </w:t>
      </w:r>
      <w:r w:rsidR="003A524B">
        <w:rPr>
          <w:rFonts w:cstheme="minorHAnsi"/>
          <w:sz w:val="24"/>
          <w:szCs w:val="24"/>
        </w:rPr>
        <w:t xml:space="preserve">que han </w:t>
      </w:r>
      <w:r w:rsidR="006544F3">
        <w:rPr>
          <w:rFonts w:cstheme="minorHAnsi"/>
          <w:sz w:val="24"/>
          <w:szCs w:val="24"/>
        </w:rPr>
        <w:t xml:space="preserve">recibido entrenamiento para atender esta contingencia. </w:t>
      </w:r>
    </w:p>
    <w:p w14:paraId="55DA465A" w14:textId="4C14D025" w:rsidR="00EA01C8" w:rsidRPr="003173AE" w:rsidRDefault="00EA01C8" w:rsidP="00EA01C8">
      <w:pPr>
        <w:jc w:val="both"/>
        <w:rPr>
          <w:rFonts w:cstheme="minorHAnsi"/>
          <w:b/>
          <w:bCs/>
          <w:sz w:val="24"/>
          <w:szCs w:val="24"/>
          <w:u w:val="single"/>
        </w:rPr>
      </w:pPr>
      <w:r w:rsidRPr="003173AE">
        <w:rPr>
          <w:rFonts w:cstheme="minorHAnsi"/>
          <w:b/>
          <w:bCs/>
          <w:sz w:val="24"/>
          <w:szCs w:val="24"/>
          <w:u w:val="single"/>
        </w:rPr>
        <w:t xml:space="preserve">Centro </w:t>
      </w:r>
      <w:r w:rsidR="00AD4103" w:rsidRPr="003173AE">
        <w:rPr>
          <w:rFonts w:cstheme="minorHAnsi"/>
          <w:b/>
          <w:bCs/>
          <w:sz w:val="24"/>
          <w:szCs w:val="24"/>
          <w:u w:val="single"/>
        </w:rPr>
        <w:t xml:space="preserve">Principal </w:t>
      </w:r>
      <w:r w:rsidRPr="003173AE">
        <w:rPr>
          <w:rFonts w:cstheme="minorHAnsi"/>
          <w:b/>
          <w:bCs/>
          <w:sz w:val="24"/>
          <w:szCs w:val="24"/>
          <w:u w:val="single"/>
        </w:rPr>
        <w:t>de Control</w:t>
      </w:r>
    </w:p>
    <w:p w14:paraId="6F02BED4" w14:textId="60A47D79" w:rsidR="001A1622" w:rsidRPr="003173AE" w:rsidRDefault="006544F3" w:rsidP="00CF037F">
      <w:pPr>
        <w:jc w:val="both"/>
        <w:rPr>
          <w:rFonts w:cstheme="minorHAnsi"/>
          <w:sz w:val="24"/>
          <w:szCs w:val="24"/>
        </w:rPr>
      </w:pPr>
      <w:r>
        <w:rPr>
          <w:rFonts w:cstheme="minorHAnsi"/>
          <w:sz w:val="24"/>
          <w:szCs w:val="24"/>
        </w:rPr>
        <w:t xml:space="preserve">Si se detectan casos positivos en este Cuarto de Control, se procederá con el aislamiento social de los profesionales asignados al grupo que se encuentra realizando turnos en este sitio. El Coordinador de Operaciones solicitará a la Coordinación de Servicios Generales la limpieza del CPC, siguiendo el </w:t>
      </w:r>
      <w:r w:rsidRPr="003173AE">
        <w:rPr>
          <w:rFonts w:cstheme="minorHAnsi"/>
          <w:b/>
          <w:bCs/>
          <w:sz w:val="24"/>
          <w:szCs w:val="24"/>
        </w:rPr>
        <w:t>Protocolo de limpieza y desinfección</w:t>
      </w:r>
      <w:r>
        <w:rPr>
          <w:rFonts w:cstheme="minorHAnsi"/>
          <w:b/>
          <w:bCs/>
          <w:sz w:val="24"/>
          <w:szCs w:val="24"/>
        </w:rPr>
        <w:t xml:space="preserve"> de áreas en caso de contagio</w:t>
      </w:r>
      <w:r w:rsidRPr="003173AE">
        <w:rPr>
          <w:rFonts w:cstheme="minorHAnsi"/>
          <w:b/>
          <w:bCs/>
          <w:sz w:val="24"/>
          <w:szCs w:val="24"/>
        </w:rPr>
        <w:t xml:space="preserve"> Anexo 1 -GLA-1935</w:t>
      </w:r>
      <w:r>
        <w:rPr>
          <w:rFonts w:cstheme="minorHAnsi"/>
          <w:b/>
          <w:bCs/>
          <w:sz w:val="24"/>
          <w:szCs w:val="24"/>
        </w:rPr>
        <w:t xml:space="preserve"> </w:t>
      </w:r>
      <w:r w:rsidRPr="006F3D3B">
        <w:rPr>
          <w:rFonts w:cstheme="minorHAnsi"/>
          <w:sz w:val="24"/>
          <w:szCs w:val="24"/>
        </w:rPr>
        <w:t>y</w:t>
      </w:r>
      <w:r>
        <w:rPr>
          <w:rFonts w:cstheme="minorHAnsi"/>
          <w:b/>
          <w:bCs/>
          <w:sz w:val="24"/>
          <w:szCs w:val="24"/>
        </w:rPr>
        <w:t xml:space="preserve"> </w:t>
      </w:r>
      <w:r>
        <w:rPr>
          <w:rFonts w:cstheme="minorHAnsi"/>
          <w:sz w:val="24"/>
          <w:szCs w:val="24"/>
        </w:rPr>
        <w:t xml:space="preserve">hará la programación para garantizar que los tres turnos requeridos sean cubiertos con el personal que se encuentra asignado al Centro de Control Alterno. </w:t>
      </w:r>
      <w:r w:rsidR="00D04DFC">
        <w:rPr>
          <w:rFonts w:cstheme="minorHAnsi"/>
          <w:sz w:val="24"/>
          <w:szCs w:val="24"/>
        </w:rPr>
        <w:t xml:space="preserve"> </w:t>
      </w:r>
      <w:r w:rsidR="007B2AC5" w:rsidRPr="003173AE">
        <w:rPr>
          <w:rFonts w:cstheme="minorHAnsi"/>
          <w:sz w:val="24"/>
          <w:szCs w:val="24"/>
        </w:rPr>
        <w:t xml:space="preserve">En caso de </w:t>
      </w:r>
      <w:r w:rsidR="00EE2F1B">
        <w:rPr>
          <w:rFonts w:cstheme="minorHAnsi"/>
          <w:sz w:val="24"/>
          <w:szCs w:val="24"/>
        </w:rPr>
        <w:t xml:space="preserve">que esto último no se pueda conseguir con el número de </w:t>
      </w:r>
      <w:r w:rsidR="00EE2F1B" w:rsidRPr="003173AE">
        <w:rPr>
          <w:rFonts w:cstheme="minorHAnsi"/>
          <w:sz w:val="24"/>
          <w:szCs w:val="24"/>
        </w:rPr>
        <w:t xml:space="preserve">profesionales </w:t>
      </w:r>
      <w:r w:rsidR="00EE2F1B">
        <w:rPr>
          <w:rFonts w:cstheme="minorHAnsi"/>
          <w:sz w:val="24"/>
          <w:szCs w:val="24"/>
        </w:rPr>
        <w:t xml:space="preserve">que se tenga disponible en el CCA, entonces se procederá a </w:t>
      </w:r>
      <w:r w:rsidR="00045587" w:rsidRPr="003173AE">
        <w:rPr>
          <w:rFonts w:cstheme="minorHAnsi"/>
          <w:sz w:val="24"/>
          <w:szCs w:val="24"/>
        </w:rPr>
        <w:t xml:space="preserve">completar el equipo mediante la incorporación de </w:t>
      </w:r>
      <w:r w:rsidR="00045587">
        <w:rPr>
          <w:rFonts w:cstheme="minorHAnsi"/>
          <w:sz w:val="24"/>
          <w:szCs w:val="24"/>
        </w:rPr>
        <w:t xml:space="preserve">la cantidad </w:t>
      </w:r>
      <w:r w:rsidR="00045587" w:rsidRPr="003173AE">
        <w:rPr>
          <w:rFonts w:cstheme="minorHAnsi"/>
          <w:sz w:val="24"/>
          <w:szCs w:val="24"/>
        </w:rPr>
        <w:t xml:space="preserve">profesionales </w:t>
      </w:r>
      <w:r w:rsidR="00045587">
        <w:rPr>
          <w:rFonts w:cstheme="minorHAnsi"/>
          <w:sz w:val="24"/>
          <w:szCs w:val="24"/>
        </w:rPr>
        <w:t xml:space="preserve">que se considere necesaria y que han recibido entrenamiento para atender esta contingencia. </w:t>
      </w:r>
    </w:p>
    <w:p w14:paraId="75C41F8D" w14:textId="7FFB5729" w:rsidR="00CF037F" w:rsidRPr="003173AE" w:rsidRDefault="00CF037F" w:rsidP="00CF037F">
      <w:pPr>
        <w:jc w:val="both"/>
        <w:rPr>
          <w:rFonts w:cstheme="minorHAnsi"/>
          <w:sz w:val="24"/>
          <w:szCs w:val="24"/>
        </w:rPr>
      </w:pPr>
    </w:p>
    <w:p w14:paraId="684BB24F" w14:textId="77D943BC" w:rsidR="00CF037F" w:rsidRPr="003173AE" w:rsidRDefault="00CF037F" w:rsidP="00CF037F">
      <w:pPr>
        <w:jc w:val="both"/>
        <w:rPr>
          <w:rFonts w:cstheme="minorHAnsi"/>
          <w:b/>
          <w:bCs/>
          <w:sz w:val="24"/>
          <w:szCs w:val="24"/>
          <w:u w:val="single"/>
        </w:rPr>
      </w:pPr>
      <w:r w:rsidRPr="003173AE">
        <w:rPr>
          <w:rFonts w:cstheme="minorHAnsi"/>
          <w:b/>
          <w:bCs/>
          <w:sz w:val="24"/>
          <w:szCs w:val="24"/>
          <w:u w:val="single"/>
        </w:rPr>
        <w:t xml:space="preserve">Retorno al </w:t>
      </w:r>
      <w:r w:rsidR="002F1E4D" w:rsidRPr="003173AE">
        <w:rPr>
          <w:rFonts w:cstheme="minorHAnsi"/>
          <w:b/>
          <w:bCs/>
          <w:sz w:val="24"/>
          <w:szCs w:val="24"/>
          <w:u w:val="single"/>
        </w:rPr>
        <w:t>Área</w:t>
      </w:r>
    </w:p>
    <w:p w14:paraId="43152ED8" w14:textId="62E6C2F6" w:rsidR="00CF700F" w:rsidRPr="003173AE" w:rsidRDefault="006D608C" w:rsidP="003D6799">
      <w:pPr>
        <w:jc w:val="both"/>
        <w:rPr>
          <w:rFonts w:cstheme="minorHAnsi"/>
          <w:sz w:val="24"/>
          <w:szCs w:val="24"/>
        </w:rPr>
      </w:pPr>
      <w:r w:rsidRPr="003173AE">
        <w:rPr>
          <w:rFonts w:cstheme="minorHAnsi"/>
          <w:sz w:val="24"/>
          <w:szCs w:val="24"/>
        </w:rPr>
        <w:t xml:space="preserve">Teniendo en cuenta la vida del virus en las superficies se recomienda ingresar al área de trabajo a </w:t>
      </w:r>
      <w:r w:rsidR="006D0B59" w:rsidRPr="003173AE">
        <w:rPr>
          <w:rFonts w:cstheme="minorHAnsi"/>
          <w:sz w:val="24"/>
          <w:szCs w:val="24"/>
        </w:rPr>
        <w:t xml:space="preserve">las 24 horas </w:t>
      </w:r>
      <w:r w:rsidR="00190C36" w:rsidRPr="003173AE">
        <w:rPr>
          <w:rFonts w:cstheme="minorHAnsi"/>
          <w:sz w:val="24"/>
          <w:szCs w:val="24"/>
        </w:rPr>
        <w:t xml:space="preserve">de realizada la </w:t>
      </w:r>
      <w:r w:rsidRPr="003173AE">
        <w:rPr>
          <w:rFonts w:cstheme="minorHAnsi"/>
          <w:sz w:val="24"/>
          <w:szCs w:val="24"/>
        </w:rPr>
        <w:t>limpieza y desinfección</w:t>
      </w:r>
      <w:r w:rsidR="00AD4103" w:rsidRPr="003173AE">
        <w:rPr>
          <w:rFonts w:cstheme="minorHAnsi"/>
          <w:sz w:val="24"/>
          <w:szCs w:val="24"/>
        </w:rPr>
        <w:t xml:space="preserve"> profunda</w:t>
      </w:r>
      <w:r w:rsidR="00CF700F" w:rsidRPr="003173AE">
        <w:rPr>
          <w:rFonts w:cstheme="minorHAnsi"/>
          <w:sz w:val="24"/>
          <w:szCs w:val="24"/>
        </w:rPr>
        <w:t>.</w:t>
      </w:r>
    </w:p>
    <w:p w14:paraId="3E1916A1" w14:textId="6385FE3F" w:rsidR="00E84ACE" w:rsidRPr="003173AE" w:rsidRDefault="00E84ACE" w:rsidP="003D6799">
      <w:pPr>
        <w:jc w:val="both"/>
        <w:rPr>
          <w:rFonts w:cstheme="minorHAnsi"/>
          <w:sz w:val="24"/>
          <w:szCs w:val="24"/>
        </w:rPr>
      </w:pPr>
    </w:p>
    <w:p w14:paraId="267795F9" w14:textId="1C1FA303" w:rsidR="00E84ACE" w:rsidRPr="003173AE" w:rsidRDefault="00E84ACE" w:rsidP="00E84ACE">
      <w:pPr>
        <w:pStyle w:val="Prrafodelista"/>
        <w:numPr>
          <w:ilvl w:val="0"/>
          <w:numId w:val="4"/>
        </w:numPr>
        <w:jc w:val="both"/>
        <w:rPr>
          <w:rFonts w:cstheme="minorHAnsi"/>
          <w:b/>
          <w:bCs/>
          <w:sz w:val="24"/>
          <w:szCs w:val="24"/>
        </w:rPr>
      </w:pPr>
      <w:r w:rsidRPr="003173AE">
        <w:rPr>
          <w:rFonts w:cstheme="minorHAnsi"/>
          <w:b/>
          <w:bCs/>
          <w:sz w:val="24"/>
          <w:szCs w:val="24"/>
        </w:rPr>
        <w:t>DOCUMENTOS DE REFERENCIA Y ANEXOS</w:t>
      </w:r>
    </w:p>
    <w:p w14:paraId="04BD7326" w14:textId="2B9E21D8" w:rsidR="00E84ACE" w:rsidRPr="003173AE" w:rsidRDefault="003173AE" w:rsidP="00E84ACE">
      <w:pPr>
        <w:jc w:val="both"/>
        <w:rPr>
          <w:rFonts w:cstheme="minorHAnsi"/>
          <w:sz w:val="24"/>
          <w:szCs w:val="24"/>
        </w:rPr>
      </w:pPr>
      <w:r w:rsidRPr="003173AE">
        <w:rPr>
          <w:rFonts w:cstheme="minorHAnsi"/>
          <w:sz w:val="24"/>
          <w:szCs w:val="24"/>
        </w:rPr>
        <w:t xml:space="preserve">Anexo 1 </w:t>
      </w:r>
      <w:r w:rsidR="00E84ACE" w:rsidRPr="003173AE">
        <w:rPr>
          <w:rFonts w:cstheme="minorHAnsi"/>
          <w:sz w:val="24"/>
          <w:szCs w:val="24"/>
        </w:rPr>
        <w:t>GLA-1935</w:t>
      </w:r>
      <w:r w:rsidRPr="003173AE">
        <w:rPr>
          <w:rFonts w:cstheme="minorHAnsi"/>
          <w:sz w:val="24"/>
          <w:szCs w:val="24"/>
        </w:rPr>
        <w:t xml:space="preserve"> </w:t>
      </w:r>
      <w:r w:rsidR="00E84ACE" w:rsidRPr="003173AE">
        <w:rPr>
          <w:rFonts w:cstheme="minorHAnsi"/>
          <w:sz w:val="24"/>
          <w:szCs w:val="24"/>
        </w:rPr>
        <w:t xml:space="preserve">Protocolo de limpieza y desinfección </w:t>
      </w:r>
      <w:r w:rsidR="009C3795">
        <w:rPr>
          <w:rFonts w:cstheme="minorHAnsi"/>
          <w:sz w:val="24"/>
          <w:szCs w:val="24"/>
        </w:rPr>
        <w:t xml:space="preserve">de áreas </w:t>
      </w:r>
      <w:r w:rsidR="00E84ACE" w:rsidRPr="003173AE">
        <w:rPr>
          <w:rFonts w:cstheme="minorHAnsi"/>
          <w:sz w:val="24"/>
          <w:szCs w:val="24"/>
        </w:rPr>
        <w:t>en caso de contagio</w:t>
      </w:r>
    </w:p>
    <w:p w14:paraId="3C5CAE3D" w14:textId="4A9539EB" w:rsidR="00E84ACE" w:rsidRPr="003173AE" w:rsidRDefault="00E84ACE" w:rsidP="00E84ACE">
      <w:pPr>
        <w:jc w:val="both"/>
        <w:rPr>
          <w:rFonts w:cstheme="minorHAnsi"/>
          <w:sz w:val="24"/>
          <w:szCs w:val="24"/>
        </w:rPr>
      </w:pPr>
    </w:p>
    <w:p w14:paraId="59DBCB74" w14:textId="71677551" w:rsidR="00E84ACE" w:rsidRPr="003173AE" w:rsidRDefault="00E84ACE" w:rsidP="00E84ACE">
      <w:pPr>
        <w:pStyle w:val="Prrafodelista"/>
        <w:numPr>
          <w:ilvl w:val="0"/>
          <w:numId w:val="4"/>
        </w:numPr>
        <w:jc w:val="both"/>
        <w:rPr>
          <w:rFonts w:cstheme="minorHAnsi"/>
          <w:b/>
          <w:bCs/>
          <w:sz w:val="24"/>
          <w:szCs w:val="24"/>
        </w:rPr>
      </w:pPr>
      <w:r w:rsidRPr="003173AE">
        <w:rPr>
          <w:rFonts w:cstheme="minorHAnsi"/>
          <w:b/>
          <w:bCs/>
          <w:sz w:val="24"/>
          <w:szCs w:val="24"/>
        </w:rPr>
        <w:lastRenderedPageBreak/>
        <w:t>CONTROL DE CAMBIOS</w:t>
      </w:r>
    </w:p>
    <w:tbl>
      <w:tblPr>
        <w:tblStyle w:val="Tablaconcuadrcula"/>
        <w:tblW w:w="0" w:type="auto"/>
        <w:tblLook w:val="04A0" w:firstRow="1" w:lastRow="0" w:firstColumn="1" w:lastColumn="0" w:noHBand="0" w:noVBand="1"/>
      </w:tblPr>
      <w:tblGrid>
        <w:gridCol w:w="2263"/>
        <w:gridCol w:w="4253"/>
        <w:gridCol w:w="2312"/>
      </w:tblGrid>
      <w:tr w:rsidR="00E84ACE" w:rsidRPr="003173AE" w14:paraId="171A7089" w14:textId="77777777" w:rsidTr="00BD6418">
        <w:tc>
          <w:tcPr>
            <w:tcW w:w="2263" w:type="dxa"/>
          </w:tcPr>
          <w:p w14:paraId="51031C81" w14:textId="3E525928" w:rsidR="00E84ACE" w:rsidRPr="003173AE" w:rsidRDefault="00E84ACE" w:rsidP="00E84ACE">
            <w:pPr>
              <w:jc w:val="center"/>
              <w:rPr>
                <w:rFonts w:cstheme="minorHAnsi"/>
                <w:sz w:val="24"/>
                <w:szCs w:val="24"/>
              </w:rPr>
            </w:pPr>
            <w:r w:rsidRPr="003173AE">
              <w:rPr>
                <w:rFonts w:cstheme="minorHAnsi"/>
                <w:sz w:val="24"/>
                <w:szCs w:val="24"/>
              </w:rPr>
              <w:t>Versión</w:t>
            </w:r>
          </w:p>
        </w:tc>
        <w:tc>
          <w:tcPr>
            <w:tcW w:w="4253" w:type="dxa"/>
          </w:tcPr>
          <w:p w14:paraId="7F694F9C" w14:textId="5CB94B0F" w:rsidR="00E84ACE" w:rsidRPr="003173AE" w:rsidRDefault="00E84ACE" w:rsidP="00E84ACE">
            <w:pPr>
              <w:jc w:val="both"/>
              <w:rPr>
                <w:rFonts w:cstheme="minorHAnsi"/>
                <w:sz w:val="24"/>
                <w:szCs w:val="24"/>
              </w:rPr>
            </w:pPr>
            <w:r w:rsidRPr="003173AE">
              <w:rPr>
                <w:rFonts w:cstheme="minorHAnsi"/>
                <w:sz w:val="24"/>
                <w:szCs w:val="24"/>
              </w:rPr>
              <w:t>Descripción del cambio</w:t>
            </w:r>
          </w:p>
        </w:tc>
        <w:tc>
          <w:tcPr>
            <w:tcW w:w="2312" w:type="dxa"/>
          </w:tcPr>
          <w:p w14:paraId="06201035" w14:textId="4872EE13" w:rsidR="00E84ACE" w:rsidRPr="003173AE" w:rsidRDefault="00E84ACE" w:rsidP="00E84ACE">
            <w:pPr>
              <w:jc w:val="both"/>
              <w:rPr>
                <w:rFonts w:cstheme="minorHAnsi"/>
                <w:sz w:val="24"/>
                <w:szCs w:val="24"/>
              </w:rPr>
            </w:pPr>
            <w:r w:rsidRPr="003173AE">
              <w:rPr>
                <w:rFonts w:cstheme="minorHAnsi"/>
                <w:sz w:val="24"/>
                <w:szCs w:val="24"/>
              </w:rPr>
              <w:t>Fecha</w:t>
            </w:r>
          </w:p>
        </w:tc>
      </w:tr>
      <w:tr w:rsidR="00E84ACE" w:rsidRPr="003173AE" w14:paraId="26381F7F" w14:textId="77777777" w:rsidTr="00BD6418">
        <w:tc>
          <w:tcPr>
            <w:tcW w:w="2263" w:type="dxa"/>
          </w:tcPr>
          <w:p w14:paraId="26683AEB" w14:textId="7C2429B6" w:rsidR="00E84ACE" w:rsidRPr="003173AE" w:rsidRDefault="00E84ACE" w:rsidP="00E84ACE">
            <w:pPr>
              <w:jc w:val="center"/>
              <w:rPr>
                <w:rFonts w:cstheme="minorHAnsi"/>
                <w:sz w:val="24"/>
                <w:szCs w:val="24"/>
              </w:rPr>
            </w:pPr>
            <w:r w:rsidRPr="003173AE">
              <w:rPr>
                <w:rFonts w:cstheme="minorHAnsi"/>
                <w:sz w:val="24"/>
                <w:szCs w:val="24"/>
              </w:rPr>
              <w:t>1</w:t>
            </w:r>
          </w:p>
        </w:tc>
        <w:tc>
          <w:tcPr>
            <w:tcW w:w="4253" w:type="dxa"/>
          </w:tcPr>
          <w:p w14:paraId="07A906F7" w14:textId="46FAE8D5" w:rsidR="00E84ACE" w:rsidRPr="003173AE" w:rsidRDefault="00E84ACE" w:rsidP="00E84ACE">
            <w:pPr>
              <w:jc w:val="both"/>
              <w:rPr>
                <w:rFonts w:cstheme="minorHAnsi"/>
                <w:sz w:val="24"/>
                <w:szCs w:val="24"/>
              </w:rPr>
            </w:pPr>
            <w:r w:rsidRPr="003173AE">
              <w:rPr>
                <w:rFonts w:cstheme="minorHAnsi"/>
                <w:sz w:val="24"/>
                <w:szCs w:val="24"/>
              </w:rPr>
              <w:t>Creación del documento</w:t>
            </w:r>
          </w:p>
        </w:tc>
        <w:tc>
          <w:tcPr>
            <w:tcW w:w="2312" w:type="dxa"/>
          </w:tcPr>
          <w:p w14:paraId="7A7CF10B" w14:textId="65088931" w:rsidR="00E84ACE" w:rsidRPr="003173AE" w:rsidRDefault="00E160C8" w:rsidP="00E84ACE">
            <w:pPr>
              <w:jc w:val="both"/>
              <w:rPr>
                <w:rFonts w:cstheme="minorHAnsi"/>
                <w:sz w:val="24"/>
                <w:szCs w:val="24"/>
              </w:rPr>
            </w:pPr>
            <w:r w:rsidRPr="003173AE">
              <w:rPr>
                <w:rFonts w:cstheme="minorHAnsi"/>
                <w:sz w:val="24"/>
                <w:szCs w:val="24"/>
              </w:rPr>
              <w:t>3/04/2020</w:t>
            </w:r>
          </w:p>
        </w:tc>
      </w:tr>
      <w:tr w:rsidR="00BD6418" w:rsidRPr="003173AE" w14:paraId="6CC87B0B" w14:textId="77777777" w:rsidTr="00BD6418">
        <w:tc>
          <w:tcPr>
            <w:tcW w:w="2263" w:type="dxa"/>
          </w:tcPr>
          <w:p w14:paraId="0BD331CC" w14:textId="6225392C" w:rsidR="00BD6418" w:rsidRPr="003173AE" w:rsidRDefault="00BD6418" w:rsidP="00E84ACE">
            <w:pPr>
              <w:jc w:val="center"/>
              <w:rPr>
                <w:rFonts w:cstheme="minorHAnsi"/>
                <w:sz w:val="24"/>
                <w:szCs w:val="24"/>
              </w:rPr>
            </w:pPr>
            <w:r w:rsidRPr="003173AE">
              <w:rPr>
                <w:rFonts w:cstheme="minorHAnsi"/>
                <w:sz w:val="24"/>
                <w:szCs w:val="24"/>
              </w:rPr>
              <w:t>2</w:t>
            </w:r>
          </w:p>
        </w:tc>
        <w:tc>
          <w:tcPr>
            <w:tcW w:w="4253" w:type="dxa"/>
          </w:tcPr>
          <w:p w14:paraId="06F7A82D" w14:textId="6252DF21" w:rsidR="00BD6418" w:rsidRPr="003173AE" w:rsidRDefault="00BD6418" w:rsidP="00E84ACE">
            <w:pPr>
              <w:jc w:val="both"/>
              <w:rPr>
                <w:rFonts w:cstheme="minorHAnsi"/>
                <w:sz w:val="24"/>
                <w:szCs w:val="24"/>
              </w:rPr>
            </w:pPr>
            <w:r w:rsidRPr="003173AE">
              <w:rPr>
                <w:rFonts w:cstheme="minorHAnsi"/>
                <w:sz w:val="24"/>
                <w:szCs w:val="24"/>
              </w:rPr>
              <w:t xml:space="preserve">Se </w:t>
            </w:r>
            <w:r w:rsidR="00126B1E" w:rsidRPr="003173AE">
              <w:rPr>
                <w:rFonts w:cstheme="minorHAnsi"/>
                <w:sz w:val="24"/>
                <w:szCs w:val="24"/>
              </w:rPr>
              <w:t>dividen las acciones en medidas</w:t>
            </w:r>
            <w:r w:rsidRPr="003173AE">
              <w:rPr>
                <w:rFonts w:cstheme="minorHAnsi"/>
                <w:sz w:val="24"/>
                <w:szCs w:val="24"/>
              </w:rPr>
              <w:t xml:space="preserve"> </w:t>
            </w:r>
            <w:r w:rsidR="00126B1E" w:rsidRPr="003173AE">
              <w:rPr>
                <w:rFonts w:cstheme="minorHAnsi"/>
                <w:sz w:val="24"/>
                <w:szCs w:val="24"/>
              </w:rPr>
              <w:t xml:space="preserve">primarias y </w:t>
            </w:r>
            <w:r w:rsidRPr="003173AE">
              <w:rPr>
                <w:rFonts w:cstheme="minorHAnsi"/>
                <w:sz w:val="24"/>
                <w:szCs w:val="24"/>
              </w:rPr>
              <w:t>secundarias de mitigación</w:t>
            </w:r>
          </w:p>
          <w:p w14:paraId="402A1EA6" w14:textId="08B038E6" w:rsidR="00126B1E" w:rsidRPr="003173AE" w:rsidRDefault="00126B1E" w:rsidP="00E84ACE">
            <w:pPr>
              <w:jc w:val="both"/>
              <w:rPr>
                <w:rFonts w:cstheme="minorHAnsi"/>
                <w:sz w:val="24"/>
                <w:szCs w:val="24"/>
              </w:rPr>
            </w:pPr>
            <w:r w:rsidRPr="003173AE">
              <w:rPr>
                <w:rFonts w:cstheme="minorHAnsi"/>
                <w:sz w:val="24"/>
                <w:szCs w:val="24"/>
              </w:rPr>
              <w:t>Se incluyen los recursos con lo que cuentan para atender la operación.</w:t>
            </w:r>
          </w:p>
        </w:tc>
        <w:tc>
          <w:tcPr>
            <w:tcW w:w="2312" w:type="dxa"/>
          </w:tcPr>
          <w:p w14:paraId="2AE6A158" w14:textId="6638EAD3" w:rsidR="00BD6418" w:rsidRPr="003173AE" w:rsidRDefault="00BD6418" w:rsidP="00E84ACE">
            <w:pPr>
              <w:jc w:val="both"/>
              <w:rPr>
                <w:rFonts w:cstheme="minorHAnsi"/>
                <w:color w:val="FF0000"/>
                <w:sz w:val="24"/>
                <w:szCs w:val="24"/>
              </w:rPr>
            </w:pPr>
            <w:r w:rsidRPr="003173AE">
              <w:rPr>
                <w:rFonts w:cstheme="minorHAnsi"/>
                <w:sz w:val="24"/>
                <w:szCs w:val="24"/>
              </w:rPr>
              <w:t>23/04/2020</w:t>
            </w:r>
          </w:p>
        </w:tc>
      </w:tr>
      <w:tr w:rsidR="003173AE" w:rsidRPr="003173AE" w14:paraId="0713B035" w14:textId="77777777" w:rsidTr="00BD6418">
        <w:tc>
          <w:tcPr>
            <w:tcW w:w="2263" w:type="dxa"/>
          </w:tcPr>
          <w:p w14:paraId="138E95F1" w14:textId="195B9D93" w:rsidR="003173AE" w:rsidRPr="003173AE" w:rsidRDefault="003173AE" w:rsidP="00E84ACE">
            <w:pPr>
              <w:jc w:val="center"/>
              <w:rPr>
                <w:rFonts w:cstheme="minorHAnsi"/>
                <w:sz w:val="24"/>
                <w:szCs w:val="24"/>
              </w:rPr>
            </w:pPr>
            <w:r w:rsidRPr="003173AE">
              <w:rPr>
                <w:rFonts w:cstheme="minorHAnsi"/>
                <w:sz w:val="24"/>
                <w:szCs w:val="24"/>
              </w:rPr>
              <w:t>3</w:t>
            </w:r>
          </w:p>
        </w:tc>
        <w:tc>
          <w:tcPr>
            <w:tcW w:w="4253" w:type="dxa"/>
          </w:tcPr>
          <w:p w14:paraId="601AFDCA" w14:textId="272784D0" w:rsidR="003173AE" w:rsidRPr="003173AE" w:rsidRDefault="009C3795" w:rsidP="00E84ACE">
            <w:pPr>
              <w:jc w:val="both"/>
              <w:rPr>
                <w:rFonts w:cstheme="minorHAnsi"/>
                <w:sz w:val="24"/>
                <w:szCs w:val="24"/>
              </w:rPr>
            </w:pPr>
            <w:r>
              <w:rPr>
                <w:rFonts w:cstheme="minorHAnsi"/>
                <w:sz w:val="24"/>
                <w:szCs w:val="24"/>
              </w:rPr>
              <w:t>Se realiza una revisión general del documento y cambia al anexo 8 dentro del GLA-1935</w:t>
            </w:r>
          </w:p>
        </w:tc>
        <w:tc>
          <w:tcPr>
            <w:tcW w:w="2312" w:type="dxa"/>
          </w:tcPr>
          <w:p w14:paraId="068713EA" w14:textId="78E60E6D" w:rsidR="003173AE" w:rsidRPr="003173AE" w:rsidRDefault="009C3795" w:rsidP="00E84ACE">
            <w:pPr>
              <w:jc w:val="both"/>
              <w:rPr>
                <w:rFonts w:cstheme="minorHAnsi"/>
                <w:sz w:val="24"/>
                <w:szCs w:val="24"/>
              </w:rPr>
            </w:pPr>
            <w:r>
              <w:rPr>
                <w:rFonts w:cstheme="minorHAnsi"/>
                <w:sz w:val="24"/>
                <w:szCs w:val="24"/>
              </w:rPr>
              <w:t>16/07/2020</w:t>
            </w:r>
          </w:p>
        </w:tc>
      </w:tr>
      <w:tr w:rsidR="008B7A01" w:rsidRPr="003173AE" w14:paraId="0B8A9911" w14:textId="77777777" w:rsidTr="00BD6418">
        <w:tc>
          <w:tcPr>
            <w:tcW w:w="2263" w:type="dxa"/>
          </w:tcPr>
          <w:p w14:paraId="0C4C7FE3" w14:textId="5F1EE80E" w:rsidR="008B7A01" w:rsidRPr="003173AE" w:rsidRDefault="008B7A01" w:rsidP="00E84ACE">
            <w:pPr>
              <w:jc w:val="center"/>
              <w:rPr>
                <w:rFonts w:cstheme="minorHAnsi"/>
                <w:sz w:val="24"/>
                <w:szCs w:val="24"/>
              </w:rPr>
            </w:pPr>
            <w:r>
              <w:rPr>
                <w:rFonts w:cstheme="minorHAnsi"/>
                <w:sz w:val="24"/>
                <w:szCs w:val="24"/>
              </w:rPr>
              <w:t>4</w:t>
            </w:r>
          </w:p>
        </w:tc>
        <w:tc>
          <w:tcPr>
            <w:tcW w:w="4253" w:type="dxa"/>
          </w:tcPr>
          <w:p w14:paraId="58E0C1ED" w14:textId="77777777" w:rsidR="008B7A01" w:rsidRDefault="00830569" w:rsidP="00E84ACE">
            <w:pPr>
              <w:jc w:val="both"/>
              <w:rPr>
                <w:rFonts w:cstheme="minorHAnsi"/>
                <w:sz w:val="24"/>
                <w:szCs w:val="24"/>
              </w:rPr>
            </w:pPr>
            <w:r>
              <w:rPr>
                <w:rFonts w:cstheme="minorHAnsi"/>
                <w:sz w:val="24"/>
                <w:szCs w:val="24"/>
              </w:rPr>
              <w:t xml:space="preserve">Se ajustan las medidas primarias de mitigación </w:t>
            </w:r>
            <w:r w:rsidR="00656D7F">
              <w:rPr>
                <w:rFonts w:cstheme="minorHAnsi"/>
                <w:sz w:val="24"/>
                <w:szCs w:val="24"/>
              </w:rPr>
              <w:t>para que aplique a todos los Cuartos de Control</w:t>
            </w:r>
            <w:r w:rsidR="00BB1AF8">
              <w:rPr>
                <w:rFonts w:cstheme="minorHAnsi"/>
                <w:sz w:val="24"/>
                <w:szCs w:val="24"/>
              </w:rPr>
              <w:t xml:space="preserve"> y se encuentren actualizadas con respecto a las </w:t>
            </w:r>
            <w:r w:rsidR="00BB20EB">
              <w:rPr>
                <w:rFonts w:cstheme="minorHAnsi"/>
                <w:sz w:val="24"/>
                <w:szCs w:val="24"/>
              </w:rPr>
              <w:t xml:space="preserve">últimas </w:t>
            </w:r>
            <w:r w:rsidR="00BB1AF8">
              <w:rPr>
                <w:rFonts w:cstheme="minorHAnsi"/>
                <w:sz w:val="24"/>
                <w:szCs w:val="24"/>
              </w:rPr>
              <w:t>revisiones realizadas</w:t>
            </w:r>
            <w:r w:rsidR="00760F7C">
              <w:rPr>
                <w:rFonts w:cstheme="minorHAnsi"/>
                <w:sz w:val="24"/>
                <w:szCs w:val="24"/>
              </w:rPr>
              <w:t xml:space="preserve">. Además, para que se encuentre </w:t>
            </w:r>
            <w:r>
              <w:rPr>
                <w:rFonts w:cstheme="minorHAnsi"/>
                <w:sz w:val="24"/>
                <w:szCs w:val="24"/>
              </w:rPr>
              <w:t>ac</w:t>
            </w:r>
            <w:r w:rsidR="00760F7C">
              <w:rPr>
                <w:rFonts w:cstheme="minorHAnsi"/>
                <w:sz w:val="24"/>
                <w:szCs w:val="24"/>
              </w:rPr>
              <w:t>orde</w:t>
            </w:r>
            <w:r>
              <w:rPr>
                <w:rFonts w:cstheme="minorHAnsi"/>
                <w:sz w:val="24"/>
                <w:szCs w:val="24"/>
              </w:rPr>
              <w:t xml:space="preserve"> con los controles de RIMI</w:t>
            </w:r>
            <w:r w:rsidR="00BB20EB">
              <w:rPr>
                <w:rFonts w:cstheme="minorHAnsi"/>
                <w:sz w:val="24"/>
                <w:szCs w:val="24"/>
              </w:rPr>
              <w:t>.</w:t>
            </w:r>
            <w:r w:rsidR="00760F7C">
              <w:rPr>
                <w:rFonts w:cstheme="minorHAnsi"/>
                <w:sz w:val="24"/>
                <w:szCs w:val="24"/>
              </w:rPr>
              <w:t xml:space="preserve"> </w:t>
            </w:r>
          </w:p>
          <w:p w14:paraId="60B8AD05" w14:textId="77777777" w:rsidR="001425E1" w:rsidRDefault="001425E1" w:rsidP="00E84ACE">
            <w:pPr>
              <w:jc w:val="both"/>
              <w:rPr>
                <w:rFonts w:cstheme="minorHAnsi"/>
                <w:sz w:val="24"/>
                <w:szCs w:val="24"/>
              </w:rPr>
            </w:pPr>
          </w:p>
          <w:p w14:paraId="1B07E6BF" w14:textId="77777777" w:rsidR="001425E1" w:rsidRDefault="001425E1" w:rsidP="00E84ACE">
            <w:pPr>
              <w:jc w:val="both"/>
              <w:rPr>
                <w:rFonts w:cstheme="minorHAnsi"/>
                <w:sz w:val="24"/>
                <w:szCs w:val="24"/>
              </w:rPr>
            </w:pPr>
            <w:r>
              <w:rPr>
                <w:rFonts w:cstheme="minorHAnsi"/>
                <w:sz w:val="24"/>
                <w:szCs w:val="24"/>
              </w:rPr>
              <w:t>Se ajusta la estrategia de las medidas secundarias de mitigación.</w:t>
            </w:r>
          </w:p>
          <w:p w14:paraId="6DD2E607" w14:textId="6AB06DCB" w:rsidR="000A7DC8" w:rsidRDefault="000A7DC8" w:rsidP="00E84ACE">
            <w:pPr>
              <w:jc w:val="both"/>
              <w:rPr>
                <w:rFonts w:cstheme="minorHAnsi"/>
                <w:sz w:val="24"/>
                <w:szCs w:val="24"/>
              </w:rPr>
            </w:pPr>
            <w:r>
              <w:rPr>
                <w:rFonts w:cstheme="minorHAnsi"/>
                <w:sz w:val="24"/>
                <w:szCs w:val="24"/>
              </w:rPr>
              <w:t>Se elimina la toma de la temperatura y el reporte diario de salud.</w:t>
            </w:r>
          </w:p>
        </w:tc>
        <w:tc>
          <w:tcPr>
            <w:tcW w:w="2312" w:type="dxa"/>
          </w:tcPr>
          <w:p w14:paraId="4ECF8E15" w14:textId="216E7AAD" w:rsidR="008B7A01" w:rsidRDefault="00830569" w:rsidP="00E84ACE">
            <w:pPr>
              <w:jc w:val="both"/>
              <w:rPr>
                <w:rFonts w:cstheme="minorHAnsi"/>
                <w:sz w:val="24"/>
                <w:szCs w:val="24"/>
              </w:rPr>
            </w:pPr>
            <w:r>
              <w:rPr>
                <w:rFonts w:cstheme="minorHAnsi"/>
                <w:sz w:val="24"/>
                <w:szCs w:val="24"/>
              </w:rPr>
              <w:t>18/0</w:t>
            </w:r>
            <w:r w:rsidR="000A7DC8">
              <w:rPr>
                <w:rFonts w:cstheme="minorHAnsi"/>
                <w:sz w:val="24"/>
                <w:szCs w:val="24"/>
              </w:rPr>
              <w:t>4</w:t>
            </w:r>
            <w:r>
              <w:rPr>
                <w:rFonts w:cstheme="minorHAnsi"/>
                <w:sz w:val="24"/>
                <w:szCs w:val="24"/>
              </w:rPr>
              <w:t>/202</w:t>
            </w:r>
            <w:r w:rsidR="00BB20EB">
              <w:rPr>
                <w:rFonts w:cstheme="minorHAnsi"/>
                <w:sz w:val="24"/>
                <w:szCs w:val="24"/>
              </w:rPr>
              <w:t>1</w:t>
            </w:r>
          </w:p>
        </w:tc>
      </w:tr>
    </w:tbl>
    <w:p w14:paraId="418EE1C8" w14:textId="77777777" w:rsidR="00BD6418" w:rsidRPr="003173AE" w:rsidRDefault="000F24E9" w:rsidP="00E84ACE">
      <w:pPr>
        <w:jc w:val="both"/>
        <w:rPr>
          <w:rFonts w:cstheme="minorHAnsi"/>
          <w:b/>
          <w:bCs/>
          <w:sz w:val="24"/>
          <w:szCs w:val="24"/>
        </w:rPr>
      </w:pPr>
      <w:r w:rsidRPr="003173AE">
        <w:rPr>
          <w:rFonts w:cstheme="minorHAnsi"/>
          <w:b/>
          <w:bCs/>
          <w:sz w:val="24"/>
          <w:szCs w:val="24"/>
        </w:rPr>
        <w:t xml:space="preserve">                                                      </w:t>
      </w:r>
    </w:p>
    <w:p w14:paraId="01B423F0" w14:textId="389162CC" w:rsidR="00CF037F" w:rsidRPr="00CF037F" w:rsidRDefault="00CF037F" w:rsidP="006662E7">
      <w:pPr>
        <w:pStyle w:val="Prrafodelista"/>
        <w:ind w:left="1080"/>
        <w:jc w:val="both"/>
        <w:rPr>
          <w:rFonts w:ascii="Arial" w:hAnsi="Arial" w:cs="Arial"/>
        </w:rPr>
      </w:pPr>
    </w:p>
    <w:sectPr w:rsidR="00CF037F" w:rsidRPr="00CF037F">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7C556" w14:textId="77777777" w:rsidR="00B12C64" w:rsidRDefault="00B12C64" w:rsidP="00240D93">
      <w:pPr>
        <w:spacing w:after="0" w:line="240" w:lineRule="auto"/>
      </w:pPr>
      <w:r>
        <w:separator/>
      </w:r>
    </w:p>
  </w:endnote>
  <w:endnote w:type="continuationSeparator" w:id="0">
    <w:p w14:paraId="064324F4" w14:textId="77777777" w:rsidR="00B12C64" w:rsidRDefault="00B12C64" w:rsidP="0024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DE9E" w14:textId="77777777" w:rsidR="00316760" w:rsidRDefault="003167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C31F" w14:textId="77777777" w:rsidR="00316760" w:rsidRDefault="0031676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A105" w14:textId="77777777" w:rsidR="00316760" w:rsidRDefault="003167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730D" w14:textId="77777777" w:rsidR="00B12C64" w:rsidRDefault="00B12C64" w:rsidP="00240D93">
      <w:pPr>
        <w:spacing w:after="0" w:line="240" w:lineRule="auto"/>
      </w:pPr>
      <w:r>
        <w:separator/>
      </w:r>
    </w:p>
  </w:footnote>
  <w:footnote w:type="continuationSeparator" w:id="0">
    <w:p w14:paraId="51998676" w14:textId="77777777" w:rsidR="00B12C64" w:rsidRDefault="00B12C64" w:rsidP="00240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420B" w14:textId="77777777" w:rsidR="00316760" w:rsidRDefault="003167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843"/>
      <w:gridCol w:w="2977"/>
      <w:gridCol w:w="2312"/>
    </w:tblGrid>
    <w:tr w:rsidR="009C677F" w14:paraId="0AEAE6EE" w14:textId="77777777" w:rsidTr="007A5C6B">
      <w:trPr>
        <w:trHeight w:val="344"/>
        <w:jc w:val="center"/>
      </w:trPr>
      <w:tc>
        <w:tcPr>
          <w:tcW w:w="1696" w:type="dxa"/>
          <w:tcBorders>
            <w:bottom w:val="single" w:sz="4" w:space="0" w:color="auto"/>
          </w:tcBorders>
          <w:vAlign w:val="center"/>
        </w:tcPr>
        <w:p w14:paraId="0710829C" w14:textId="77777777" w:rsidR="009C677F" w:rsidRDefault="009C677F" w:rsidP="009C677F">
          <w:pPr>
            <w:rPr>
              <w:sz w:val="16"/>
              <w:szCs w:val="16"/>
            </w:rPr>
          </w:pPr>
          <w:r>
            <w:rPr>
              <w:noProof/>
              <w:sz w:val="16"/>
              <w:szCs w:val="16"/>
            </w:rPr>
            <w:drawing>
              <wp:inline distT="0" distB="0" distL="0" distR="0" wp14:anchorId="25A0DD76" wp14:editId="275CB3BD">
                <wp:extent cx="893445" cy="553085"/>
                <wp:effectExtent l="1905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893445" cy="553085"/>
                        </a:xfrm>
                        <a:prstGeom prst="rect">
                          <a:avLst/>
                        </a:prstGeom>
                        <a:noFill/>
                        <a:ln w="9525">
                          <a:noFill/>
                          <a:miter lim="800000"/>
                          <a:headEnd/>
                          <a:tailEnd/>
                        </a:ln>
                      </pic:spPr>
                    </pic:pic>
                  </a:graphicData>
                </a:graphic>
              </wp:inline>
            </w:drawing>
          </w:r>
        </w:p>
      </w:tc>
      <w:tc>
        <w:tcPr>
          <w:tcW w:w="7132" w:type="dxa"/>
          <w:gridSpan w:val="3"/>
          <w:tcBorders>
            <w:bottom w:val="single" w:sz="4" w:space="0" w:color="auto"/>
          </w:tcBorders>
          <w:vAlign w:val="center"/>
        </w:tcPr>
        <w:p w14:paraId="1F6F465B" w14:textId="188F2E65" w:rsidR="009C677F" w:rsidRDefault="00963273" w:rsidP="009C677F">
          <w:pPr>
            <w:jc w:val="center"/>
            <w:rPr>
              <w:rFonts w:ascii="Arial" w:hAnsi="Arial" w:cs="Arial"/>
              <w:b/>
            </w:rPr>
          </w:pPr>
          <w:r>
            <w:rPr>
              <w:rFonts w:ascii="Arial" w:hAnsi="Arial" w:cs="Arial"/>
              <w:b/>
              <w:bCs/>
              <w:sz w:val="20"/>
              <w:szCs w:val="20"/>
            </w:rPr>
            <w:t xml:space="preserve">MANUAL </w:t>
          </w:r>
          <w:r w:rsidR="000176D5">
            <w:rPr>
              <w:rFonts w:ascii="Arial" w:hAnsi="Arial" w:cs="Arial"/>
              <w:b/>
              <w:bCs/>
              <w:sz w:val="20"/>
              <w:szCs w:val="20"/>
            </w:rPr>
            <w:t>DE OPERACIÓN</w:t>
          </w:r>
          <w:r w:rsidR="00CF037F">
            <w:rPr>
              <w:rFonts w:ascii="Arial" w:hAnsi="Arial" w:cs="Arial"/>
              <w:b/>
              <w:bCs/>
              <w:sz w:val="20"/>
              <w:szCs w:val="20"/>
            </w:rPr>
            <w:t xml:space="preserve"> DE CUARTOS DE CONTROL ANTE CASOS DE CONTAGIO </w:t>
          </w:r>
          <w:r w:rsidR="006662E7">
            <w:rPr>
              <w:rFonts w:ascii="Arial" w:hAnsi="Arial" w:cs="Arial"/>
              <w:b/>
              <w:bCs/>
              <w:sz w:val="20"/>
              <w:szCs w:val="20"/>
            </w:rPr>
            <w:t xml:space="preserve">POR </w:t>
          </w:r>
          <w:r w:rsidR="00AD4103">
            <w:rPr>
              <w:rFonts w:ascii="Arial" w:hAnsi="Arial" w:cs="Arial"/>
              <w:b/>
              <w:bCs/>
              <w:sz w:val="20"/>
              <w:szCs w:val="20"/>
            </w:rPr>
            <w:t>COVID-</w:t>
          </w:r>
          <w:r w:rsidR="006662E7">
            <w:rPr>
              <w:rFonts w:ascii="Arial" w:hAnsi="Arial" w:cs="Arial"/>
              <w:b/>
              <w:bCs/>
              <w:sz w:val="20"/>
              <w:szCs w:val="20"/>
            </w:rPr>
            <w:t xml:space="preserve">19 </w:t>
          </w:r>
        </w:p>
      </w:tc>
    </w:tr>
    <w:tr w:rsidR="009C677F" w14:paraId="0F1407EB" w14:textId="77777777" w:rsidTr="007A5C6B">
      <w:trPr>
        <w:trHeight w:val="67"/>
        <w:jc w:val="center"/>
      </w:trPr>
      <w:tc>
        <w:tcPr>
          <w:tcW w:w="3539" w:type="dxa"/>
          <w:gridSpan w:val="2"/>
          <w:tcBorders>
            <w:top w:val="single" w:sz="4" w:space="0" w:color="auto"/>
            <w:left w:val="single" w:sz="4" w:space="0" w:color="auto"/>
            <w:bottom w:val="single" w:sz="4" w:space="0" w:color="auto"/>
            <w:right w:val="nil"/>
          </w:tcBorders>
          <w:vAlign w:val="center"/>
        </w:tcPr>
        <w:p w14:paraId="70A9F214" w14:textId="0E71151F" w:rsidR="009C677F" w:rsidRDefault="009C677F" w:rsidP="009C677F">
          <w:pPr>
            <w:spacing w:line="240" w:lineRule="exact"/>
            <w:rPr>
              <w:rFonts w:ascii="Arial" w:hAnsi="Arial" w:cs="Arial"/>
              <w:sz w:val="16"/>
              <w:szCs w:val="16"/>
            </w:rPr>
          </w:pPr>
          <w:r>
            <w:rPr>
              <w:rFonts w:ascii="Arial" w:hAnsi="Arial" w:cs="Arial"/>
              <w:sz w:val="16"/>
              <w:szCs w:val="16"/>
            </w:rPr>
            <w:t>Versión:</w:t>
          </w:r>
          <w:r w:rsidR="00830569">
            <w:rPr>
              <w:rFonts w:ascii="Arial" w:hAnsi="Arial" w:cs="Arial"/>
              <w:sz w:val="16"/>
              <w:szCs w:val="16"/>
            </w:rPr>
            <w:t xml:space="preserve"> 4</w:t>
          </w:r>
          <w:r>
            <w:rPr>
              <w:rFonts w:ascii="Arial" w:hAnsi="Arial" w:cs="Arial"/>
              <w:sz w:val="16"/>
              <w:szCs w:val="16"/>
            </w:rPr>
            <w:t xml:space="preserve"> </w:t>
          </w:r>
        </w:p>
      </w:tc>
      <w:tc>
        <w:tcPr>
          <w:tcW w:w="2977" w:type="dxa"/>
          <w:tcBorders>
            <w:top w:val="single" w:sz="4" w:space="0" w:color="auto"/>
            <w:left w:val="nil"/>
            <w:bottom w:val="single" w:sz="4" w:space="0" w:color="auto"/>
            <w:right w:val="nil"/>
          </w:tcBorders>
          <w:vAlign w:val="center"/>
        </w:tcPr>
        <w:p w14:paraId="42B8DD41" w14:textId="00CC7800" w:rsidR="009C677F" w:rsidRDefault="00434EBE" w:rsidP="009C677F">
          <w:pPr>
            <w:spacing w:line="240" w:lineRule="exact"/>
            <w:jc w:val="both"/>
            <w:rPr>
              <w:rFonts w:ascii="Arial" w:hAnsi="Arial" w:cs="Arial"/>
              <w:sz w:val="16"/>
              <w:szCs w:val="16"/>
            </w:rPr>
          </w:pPr>
          <w:r>
            <w:rPr>
              <w:rFonts w:ascii="Arial" w:hAnsi="Arial" w:cs="Arial"/>
              <w:sz w:val="16"/>
              <w:szCs w:val="16"/>
            </w:rPr>
            <w:t>Anexo 8 GLA-1935</w:t>
          </w:r>
        </w:p>
      </w:tc>
      <w:tc>
        <w:tcPr>
          <w:tcW w:w="2312" w:type="dxa"/>
          <w:tcBorders>
            <w:top w:val="single" w:sz="4" w:space="0" w:color="auto"/>
            <w:left w:val="nil"/>
            <w:bottom w:val="single" w:sz="4" w:space="0" w:color="auto"/>
            <w:right w:val="single" w:sz="4" w:space="0" w:color="auto"/>
          </w:tcBorders>
          <w:vAlign w:val="center"/>
        </w:tcPr>
        <w:p w14:paraId="490CE758" w14:textId="0CE6D841" w:rsidR="009C677F" w:rsidRDefault="009C677F" w:rsidP="009C677F">
          <w:pPr>
            <w:spacing w:line="240" w:lineRule="exact"/>
            <w:rPr>
              <w:rFonts w:ascii="Arial" w:hAnsi="Arial" w:cs="Arial"/>
              <w:sz w:val="16"/>
              <w:szCs w:val="16"/>
            </w:rPr>
          </w:pPr>
          <w:r>
            <w:rPr>
              <w:rFonts w:ascii="Arial" w:hAnsi="Arial" w:cs="Arial"/>
              <w:sz w:val="16"/>
              <w:szCs w:val="16"/>
            </w:rPr>
            <w:t>Estado: V</w:t>
          </w:r>
        </w:p>
      </w:tc>
    </w:tr>
    <w:tr w:rsidR="009C677F" w14:paraId="7AB4FBDC" w14:textId="77777777" w:rsidTr="007A5C6B">
      <w:trPr>
        <w:trHeight w:val="267"/>
        <w:jc w:val="center"/>
      </w:trPr>
      <w:tc>
        <w:tcPr>
          <w:tcW w:w="3539" w:type="dxa"/>
          <w:gridSpan w:val="2"/>
          <w:tcBorders>
            <w:top w:val="single" w:sz="4" w:space="0" w:color="auto"/>
            <w:left w:val="single" w:sz="4" w:space="0" w:color="auto"/>
            <w:bottom w:val="single" w:sz="4" w:space="0" w:color="auto"/>
            <w:right w:val="single" w:sz="4" w:space="0" w:color="auto"/>
          </w:tcBorders>
          <w:vAlign w:val="center"/>
        </w:tcPr>
        <w:p w14:paraId="0E8079E5" w14:textId="01973FF0" w:rsidR="009C677F" w:rsidRDefault="000176D5" w:rsidP="009C677F">
          <w:pPr>
            <w:rPr>
              <w:rFonts w:ascii="Arial" w:hAnsi="Arial" w:cs="Arial"/>
              <w:sz w:val="16"/>
              <w:szCs w:val="16"/>
            </w:rPr>
          </w:pPr>
          <w:r>
            <w:rPr>
              <w:rFonts w:ascii="Arial" w:hAnsi="Arial" w:cs="Arial"/>
              <w:sz w:val="16"/>
              <w:szCs w:val="16"/>
            </w:rPr>
            <w:t>Elaboró:</w:t>
          </w:r>
          <w:r w:rsidR="009C677F">
            <w:rPr>
              <w:rFonts w:ascii="Arial" w:hAnsi="Arial" w:cs="Arial"/>
              <w:sz w:val="16"/>
              <w:szCs w:val="16"/>
            </w:rPr>
            <w:t xml:space="preserve">  </w:t>
          </w:r>
          <w:r w:rsidR="00AD4103">
            <w:rPr>
              <w:rFonts w:ascii="Arial" w:hAnsi="Arial" w:cs="Arial"/>
              <w:sz w:val="16"/>
              <w:szCs w:val="16"/>
            </w:rPr>
            <w:t>Jesus Correa Fuentes</w:t>
          </w:r>
        </w:p>
      </w:tc>
      <w:tc>
        <w:tcPr>
          <w:tcW w:w="2977" w:type="dxa"/>
          <w:tcBorders>
            <w:top w:val="single" w:sz="4" w:space="0" w:color="auto"/>
            <w:left w:val="single" w:sz="4" w:space="0" w:color="auto"/>
            <w:bottom w:val="single" w:sz="4" w:space="0" w:color="auto"/>
          </w:tcBorders>
          <w:vAlign w:val="center"/>
        </w:tcPr>
        <w:p w14:paraId="71D11084" w14:textId="5F2BF5DA" w:rsidR="009C677F" w:rsidRDefault="000176D5" w:rsidP="009C677F">
          <w:pPr>
            <w:rPr>
              <w:rFonts w:ascii="Arial" w:hAnsi="Arial" w:cs="Arial"/>
              <w:sz w:val="16"/>
              <w:szCs w:val="16"/>
            </w:rPr>
          </w:pPr>
          <w:r>
            <w:rPr>
              <w:rFonts w:ascii="Arial" w:hAnsi="Arial" w:cs="Arial"/>
              <w:sz w:val="16"/>
              <w:szCs w:val="16"/>
            </w:rPr>
            <w:t>Revisó:</w:t>
          </w:r>
          <w:r w:rsidR="009C677F">
            <w:rPr>
              <w:rFonts w:ascii="Arial" w:hAnsi="Arial" w:cs="Arial"/>
              <w:sz w:val="16"/>
              <w:szCs w:val="16"/>
            </w:rPr>
            <w:t xml:space="preserve"> </w:t>
          </w:r>
          <w:r w:rsidR="00AD4103">
            <w:rPr>
              <w:rFonts w:ascii="Arial" w:hAnsi="Arial" w:cs="Arial"/>
              <w:sz w:val="16"/>
              <w:szCs w:val="16"/>
            </w:rPr>
            <w:t>Astrid Rojas</w:t>
          </w:r>
          <w:r w:rsidR="000F24E9">
            <w:rPr>
              <w:rFonts w:ascii="Arial" w:hAnsi="Arial" w:cs="Arial"/>
              <w:sz w:val="16"/>
              <w:szCs w:val="16"/>
            </w:rPr>
            <w:t xml:space="preserve"> Manjarres</w:t>
          </w:r>
        </w:p>
      </w:tc>
      <w:tc>
        <w:tcPr>
          <w:tcW w:w="2312" w:type="dxa"/>
          <w:tcBorders>
            <w:top w:val="single" w:sz="4" w:space="0" w:color="auto"/>
            <w:bottom w:val="single" w:sz="4" w:space="0" w:color="auto"/>
          </w:tcBorders>
          <w:vAlign w:val="center"/>
        </w:tcPr>
        <w:p w14:paraId="7C739F58" w14:textId="0CF9D6CC" w:rsidR="009C677F" w:rsidRDefault="000176D5" w:rsidP="009C677F">
          <w:pPr>
            <w:rPr>
              <w:rFonts w:ascii="Arial" w:hAnsi="Arial" w:cs="Arial"/>
              <w:sz w:val="16"/>
              <w:szCs w:val="16"/>
            </w:rPr>
          </w:pPr>
          <w:r>
            <w:rPr>
              <w:rFonts w:ascii="Arial" w:hAnsi="Arial" w:cs="Arial"/>
              <w:sz w:val="16"/>
              <w:szCs w:val="16"/>
            </w:rPr>
            <w:t>Aprobó:</w:t>
          </w:r>
          <w:r w:rsidR="009C677F">
            <w:rPr>
              <w:rFonts w:ascii="Arial" w:hAnsi="Arial" w:cs="Arial"/>
              <w:sz w:val="16"/>
              <w:szCs w:val="16"/>
            </w:rPr>
            <w:t xml:space="preserve"> </w:t>
          </w:r>
          <w:r w:rsidR="00CF037F">
            <w:rPr>
              <w:rFonts w:ascii="Arial" w:hAnsi="Arial" w:cs="Arial"/>
              <w:sz w:val="16"/>
              <w:szCs w:val="16"/>
            </w:rPr>
            <w:t xml:space="preserve">Jair Correa </w:t>
          </w:r>
          <w:r>
            <w:rPr>
              <w:rFonts w:ascii="Arial" w:hAnsi="Arial" w:cs="Arial"/>
              <w:sz w:val="16"/>
              <w:szCs w:val="16"/>
            </w:rPr>
            <w:t>Mejía</w:t>
          </w:r>
        </w:p>
      </w:tc>
    </w:tr>
    <w:tr w:rsidR="009C677F" w14:paraId="29D9DA85" w14:textId="77777777" w:rsidTr="007A5C6B">
      <w:trPr>
        <w:trHeight w:val="277"/>
        <w:jc w:val="center"/>
      </w:trPr>
      <w:tc>
        <w:tcPr>
          <w:tcW w:w="3539" w:type="dxa"/>
          <w:gridSpan w:val="2"/>
          <w:tcBorders>
            <w:top w:val="single" w:sz="4" w:space="0" w:color="auto"/>
            <w:bottom w:val="single" w:sz="4" w:space="0" w:color="auto"/>
          </w:tcBorders>
          <w:vAlign w:val="center"/>
        </w:tcPr>
        <w:p w14:paraId="0C2F21BC" w14:textId="010925E3" w:rsidR="009C677F" w:rsidRDefault="000176D5" w:rsidP="009C677F">
          <w:pPr>
            <w:rPr>
              <w:rFonts w:ascii="Arial" w:hAnsi="Arial" w:cs="Arial"/>
              <w:sz w:val="16"/>
              <w:szCs w:val="16"/>
            </w:rPr>
          </w:pPr>
          <w:r>
            <w:rPr>
              <w:rFonts w:ascii="Arial" w:hAnsi="Arial" w:cs="Arial"/>
              <w:sz w:val="16"/>
              <w:szCs w:val="16"/>
            </w:rPr>
            <w:t>Cargo:</w:t>
          </w:r>
          <w:r w:rsidR="009C677F">
            <w:rPr>
              <w:rFonts w:ascii="Arial" w:hAnsi="Arial" w:cs="Arial"/>
              <w:sz w:val="16"/>
              <w:szCs w:val="16"/>
            </w:rPr>
            <w:t xml:space="preserve">  </w:t>
          </w:r>
          <w:r w:rsidR="00CF037F">
            <w:rPr>
              <w:rFonts w:ascii="Arial" w:hAnsi="Arial" w:cs="Arial"/>
              <w:sz w:val="16"/>
              <w:szCs w:val="16"/>
            </w:rPr>
            <w:t>Coordinador</w:t>
          </w:r>
          <w:r w:rsidR="00805AF7">
            <w:rPr>
              <w:rFonts w:ascii="Arial" w:hAnsi="Arial" w:cs="Arial"/>
              <w:sz w:val="16"/>
              <w:szCs w:val="16"/>
            </w:rPr>
            <w:t xml:space="preserve"> de Operaciones</w:t>
          </w:r>
        </w:p>
      </w:tc>
      <w:tc>
        <w:tcPr>
          <w:tcW w:w="2977" w:type="dxa"/>
          <w:tcBorders>
            <w:bottom w:val="single" w:sz="4" w:space="0" w:color="auto"/>
          </w:tcBorders>
          <w:vAlign w:val="center"/>
        </w:tcPr>
        <w:p w14:paraId="072DD1B0" w14:textId="23440ECB" w:rsidR="009C677F" w:rsidRDefault="000176D5" w:rsidP="009C677F">
          <w:pPr>
            <w:rPr>
              <w:rFonts w:ascii="Arial" w:hAnsi="Arial" w:cs="Arial"/>
              <w:sz w:val="16"/>
              <w:szCs w:val="16"/>
            </w:rPr>
          </w:pPr>
          <w:r>
            <w:rPr>
              <w:rFonts w:ascii="Arial" w:hAnsi="Arial" w:cs="Arial"/>
              <w:sz w:val="16"/>
              <w:szCs w:val="16"/>
            </w:rPr>
            <w:t>Cargo:</w:t>
          </w:r>
          <w:r w:rsidR="009C677F">
            <w:rPr>
              <w:rFonts w:ascii="Arial" w:hAnsi="Arial" w:cs="Arial"/>
              <w:sz w:val="16"/>
              <w:szCs w:val="16"/>
            </w:rPr>
            <w:t xml:space="preserve"> </w:t>
          </w:r>
          <w:r w:rsidR="00316760">
            <w:rPr>
              <w:rFonts w:ascii="Arial" w:hAnsi="Arial" w:cs="Arial"/>
              <w:sz w:val="16"/>
              <w:szCs w:val="16"/>
            </w:rPr>
            <w:t xml:space="preserve">Coordinadora </w:t>
          </w:r>
          <w:r w:rsidR="00805AF7">
            <w:rPr>
              <w:rFonts w:ascii="Arial" w:hAnsi="Arial" w:cs="Arial"/>
              <w:sz w:val="16"/>
              <w:szCs w:val="16"/>
            </w:rPr>
            <w:t>de Seguridad Industrial</w:t>
          </w:r>
        </w:p>
      </w:tc>
      <w:tc>
        <w:tcPr>
          <w:tcW w:w="2312" w:type="dxa"/>
          <w:tcBorders>
            <w:bottom w:val="single" w:sz="4" w:space="0" w:color="auto"/>
          </w:tcBorders>
          <w:vAlign w:val="center"/>
        </w:tcPr>
        <w:p w14:paraId="03D1FCBF" w14:textId="31DE5014" w:rsidR="009C677F" w:rsidRDefault="000176D5" w:rsidP="009C677F">
          <w:pPr>
            <w:rPr>
              <w:rFonts w:ascii="Arial" w:hAnsi="Arial" w:cs="Arial"/>
              <w:sz w:val="16"/>
              <w:szCs w:val="16"/>
            </w:rPr>
          </w:pPr>
          <w:r>
            <w:rPr>
              <w:rFonts w:ascii="Arial" w:hAnsi="Arial" w:cs="Arial"/>
              <w:sz w:val="16"/>
              <w:szCs w:val="16"/>
            </w:rPr>
            <w:t>Cargo:</w:t>
          </w:r>
          <w:r w:rsidR="009C677F">
            <w:rPr>
              <w:rFonts w:ascii="Arial" w:hAnsi="Arial" w:cs="Arial"/>
              <w:sz w:val="16"/>
              <w:szCs w:val="16"/>
            </w:rPr>
            <w:t xml:space="preserve"> </w:t>
          </w:r>
          <w:r w:rsidR="00CF037F">
            <w:rPr>
              <w:rFonts w:ascii="Arial" w:hAnsi="Arial" w:cs="Arial"/>
              <w:sz w:val="16"/>
              <w:szCs w:val="16"/>
            </w:rPr>
            <w:t>Gerente</w:t>
          </w:r>
          <w:r w:rsidR="00805AF7">
            <w:rPr>
              <w:rFonts w:ascii="Arial" w:hAnsi="Arial" w:cs="Arial"/>
              <w:sz w:val="16"/>
              <w:szCs w:val="16"/>
            </w:rPr>
            <w:t xml:space="preserve"> de Operaciones</w:t>
          </w:r>
        </w:p>
      </w:tc>
    </w:tr>
  </w:tbl>
  <w:p w14:paraId="4A8F3DF3" w14:textId="77777777" w:rsidR="009C677F" w:rsidRDefault="009C677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C681" w14:textId="77777777" w:rsidR="00316760" w:rsidRDefault="003167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695"/>
    <w:multiLevelType w:val="hybridMultilevel"/>
    <w:tmpl w:val="135AD7B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4039AC"/>
    <w:multiLevelType w:val="hybridMultilevel"/>
    <w:tmpl w:val="517461F4"/>
    <w:lvl w:ilvl="0" w:tplc="2A34991A">
      <w:start w:val="5"/>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4920F75"/>
    <w:multiLevelType w:val="hybridMultilevel"/>
    <w:tmpl w:val="C3FC4356"/>
    <w:lvl w:ilvl="0" w:tplc="0C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DC7D82"/>
    <w:multiLevelType w:val="hybridMultilevel"/>
    <w:tmpl w:val="5F7EC18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CC0D85"/>
    <w:multiLevelType w:val="hybridMultilevel"/>
    <w:tmpl w:val="A90E08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B54974"/>
    <w:multiLevelType w:val="hybridMultilevel"/>
    <w:tmpl w:val="4C606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FA23FF"/>
    <w:multiLevelType w:val="multilevel"/>
    <w:tmpl w:val="6A3263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1B35092"/>
    <w:multiLevelType w:val="hybridMultilevel"/>
    <w:tmpl w:val="065A03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E1A2F1B"/>
    <w:multiLevelType w:val="hybridMultilevel"/>
    <w:tmpl w:val="9DEAC0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ECC6297"/>
    <w:multiLevelType w:val="hybridMultilevel"/>
    <w:tmpl w:val="B8F080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4D33330"/>
    <w:multiLevelType w:val="hybridMultilevel"/>
    <w:tmpl w:val="234A32E0"/>
    <w:lvl w:ilvl="0" w:tplc="2A34991A">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4C1560F"/>
    <w:multiLevelType w:val="hybridMultilevel"/>
    <w:tmpl w:val="E0687D54"/>
    <w:lvl w:ilvl="0" w:tplc="D30E6EC4">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790E5129"/>
    <w:multiLevelType w:val="multilevel"/>
    <w:tmpl w:val="D3DA14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401589"/>
    <w:multiLevelType w:val="hybridMultilevel"/>
    <w:tmpl w:val="295C1B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3"/>
  </w:num>
  <w:num w:numId="4">
    <w:abstractNumId w:val="11"/>
  </w:num>
  <w:num w:numId="5">
    <w:abstractNumId w:val="10"/>
  </w:num>
  <w:num w:numId="6">
    <w:abstractNumId w:val="2"/>
  </w:num>
  <w:num w:numId="7">
    <w:abstractNumId w:val="1"/>
  </w:num>
  <w:num w:numId="8">
    <w:abstractNumId w:val="7"/>
  </w:num>
  <w:num w:numId="9">
    <w:abstractNumId w:val="5"/>
  </w:num>
  <w:num w:numId="10">
    <w:abstractNumId w:val="6"/>
  </w:num>
  <w:num w:numId="11">
    <w:abstractNumId w:val="9"/>
  </w:num>
  <w:num w:numId="12">
    <w:abstractNumId w:val="1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0A3"/>
    <w:rsid w:val="000176D5"/>
    <w:rsid w:val="00045587"/>
    <w:rsid w:val="00056CEE"/>
    <w:rsid w:val="00074273"/>
    <w:rsid w:val="000A6219"/>
    <w:rsid w:val="000A7DC8"/>
    <w:rsid w:val="000D1572"/>
    <w:rsid w:val="000F1D0C"/>
    <w:rsid w:val="000F24E9"/>
    <w:rsid w:val="00110A23"/>
    <w:rsid w:val="00126B1E"/>
    <w:rsid w:val="001313EA"/>
    <w:rsid w:val="00137E11"/>
    <w:rsid w:val="00140D04"/>
    <w:rsid w:val="001425E1"/>
    <w:rsid w:val="001534EA"/>
    <w:rsid w:val="0017690A"/>
    <w:rsid w:val="00190C36"/>
    <w:rsid w:val="00192F1B"/>
    <w:rsid w:val="001A1622"/>
    <w:rsid w:val="001F2B84"/>
    <w:rsid w:val="001F5CA8"/>
    <w:rsid w:val="00214B2E"/>
    <w:rsid w:val="0021606D"/>
    <w:rsid w:val="00240A03"/>
    <w:rsid w:val="00240D93"/>
    <w:rsid w:val="00241AA3"/>
    <w:rsid w:val="002828E2"/>
    <w:rsid w:val="0028562C"/>
    <w:rsid w:val="002C6EA3"/>
    <w:rsid w:val="002E3EED"/>
    <w:rsid w:val="002E4127"/>
    <w:rsid w:val="002E6740"/>
    <w:rsid w:val="002F1E4D"/>
    <w:rsid w:val="00315549"/>
    <w:rsid w:val="00316760"/>
    <w:rsid w:val="003173AE"/>
    <w:rsid w:val="003302FE"/>
    <w:rsid w:val="00386984"/>
    <w:rsid w:val="003A09D9"/>
    <w:rsid w:val="003A2ABB"/>
    <w:rsid w:val="003A524B"/>
    <w:rsid w:val="003B3ED5"/>
    <w:rsid w:val="003C35C9"/>
    <w:rsid w:val="003D6799"/>
    <w:rsid w:val="00410FE3"/>
    <w:rsid w:val="00427541"/>
    <w:rsid w:val="00431222"/>
    <w:rsid w:val="00434EBE"/>
    <w:rsid w:val="00455375"/>
    <w:rsid w:val="004719AC"/>
    <w:rsid w:val="004A5B6B"/>
    <w:rsid w:val="00505729"/>
    <w:rsid w:val="00510AAB"/>
    <w:rsid w:val="005479A9"/>
    <w:rsid w:val="0055728B"/>
    <w:rsid w:val="00571850"/>
    <w:rsid w:val="00571C03"/>
    <w:rsid w:val="00581A39"/>
    <w:rsid w:val="00596B9C"/>
    <w:rsid w:val="005B6FB6"/>
    <w:rsid w:val="00606262"/>
    <w:rsid w:val="006544F3"/>
    <w:rsid w:val="00655F8B"/>
    <w:rsid w:val="00656D7F"/>
    <w:rsid w:val="006662E7"/>
    <w:rsid w:val="006B0AA4"/>
    <w:rsid w:val="006D0B59"/>
    <w:rsid w:val="006D608C"/>
    <w:rsid w:val="006F3D3B"/>
    <w:rsid w:val="00704AAD"/>
    <w:rsid w:val="007376E9"/>
    <w:rsid w:val="0074263C"/>
    <w:rsid w:val="007547DD"/>
    <w:rsid w:val="00760F7C"/>
    <w:rsid w:val="00791011"/>
    <w:rsid w:val="0079307F"/>
    <w:rsid w:val="007A4756"/>
    <w:rsid w:val="007B170D"/>
    <w:rsid w:val="007B2AC5"/>
    <w:rsid w:val="007E1186"/>
    <w:rsid w:val="00805AF7"/>
    <w:rsid w:val="00823E60"/>
    <w:rsid w:val="00830569"/>
    <w:rsid w:val="008371E0"/>
    <w:rsid w:val="00844E8A"/>
    <w:rsid w:val="00845195"/>
    <w:rsid w:val="008622C9"/>
    <w:rsid w:val="0088066E"/>
    <w:rsid w:val="008939E7"/>
    <w:rsid w:val="008B503F"/>
    <w:rsid w:val="008B7A01"/>
    <w:rsid w:val="008C023A"/>
    <w:rsid w:val="008C694F"/>
    <w:rsid w:val="008C74B5"/>
    <w:rsid w:val="008D64F0"/>
    <w:rsid w:val="008D7CE6"/>
    <w:rsid w:val="008F272B"/>
    <w:rsid w:val="008F679C"/>
    <w:rsid w:val="00915A5C"/>
    <w:rsid w:val="00920415"/>
    <w:rsid w:val="00935809"/>
    <w:rsid w:val="009500A3"/>
    <w:rsid w:val="00963273"/>
    <w:rsid w:val="00982BD1"/>
    <w:rsid w:val="009B33B4"/>
    <w:rsid w:val="009C3795"/>
    <w:rsid w:val="009C5B0C"/>
    <w:rsid w:val="009C677F"/>
    <w:rsid w:val="009D2B4C"/>
    <w:rsid w:val="00A131B3"/>
    <w:rsid w:val="00A256E5"/>
    <w:rsid w:val="00A42B3D"/>
    <w:rsid w:val="00A506A8"/>
    <w:rsid w:val="00AA01CD"/>
    <w:rsid w:val="00AB2AA8"/>
    <w:rsid w:val="00AD4103"/>
    <w:rsid w:val="00AF3D08"/>
    <w:rsid w:val="00AF7727"/>
    <w:rsid w:val="00B12C64"/>
    <w:rsid w:val="00B17D2F"/>
    <w:rsid w:val="00B24EC4"/>
    <w:rsid w:val="00B26E09"/>
    <w:rsid w:val="00B3036C"/>
    <w:rsid w:val="00B332C1"/>
    <w:rsid w:val="00B37F7F"/>
    <w:rsid w:val="00B719C0"/>
    <w:rsid w:val="00B77F6E"/>
    <w:rsid w:val="00B8478F"/>
    <w:rsid w:val="00BA69DF"/>
    <w:rsid w:val="00BB1AF8"/>
    <w:rsid w:val="00BB20EB"/>
    <w:rsid w:val="00BC5FA4"/>
    <w:rsid w:val="00BD6418"/>
    <w:rsid w:val="00C2514C"/>
    <w:rsid w:val="00C4340C"/>
    <w:rsid w:val="00C52E32"/>
    <w:rsid w:val="00CF037F"/>
    <w:rsid w:val="00CF700F"/>
    <w:rsid w:val="00D04DFC"/>
    <w:rsid w:val="00D11727"/>
    <w:rsid w:val="00D51DD9"/>
    <w:rsid w:val="00D53D67"/>
    <w:rsid w:val="00D55686"/>
    <w:rsid w:val="00D6746B"/>
    <w:rsid w:val="00D80A7D"/>
    <w:rsid w:val="00D82D47"/>
    <w:rsid w:val="00D8381F"/>
    <w:rsid w:val="00D9288C"/>
    <w:rsid w:val="00D972BA"/>
    <w:rsid w:val="00D973F2"/>
    <w:rsid w:val="00DC74E8"/>
    <w:rsid w:val="00DD11BD"/>
    <w:rsid w:val="00DF5D16"/>
    <w:rsid w:val="00E160C8"/>
    <w:rsid w:val="00E4250C"/>
    <w:rsid w:val="00E50E96"/>
    <w:rsid w:val="00E84ACE"/>
    <w:rsid w:val="00EA01C8"/>
    <w:rsid w:val="00EE2F1B"/>
    <w:rsid w:val="00F05533"/>
    <w:rsid w:val="00F16CF0"/>
    <w:rsid w:val="00F979DA"/>
    <w:rsid w:val="00FA3AFF"/>
    <w:rsid w:val="00FA7570"/>
    <w:rsid w:val="00FB02D0"/>
    <w:rsid w:val="00FB55BD"/>
    <w:rsid w:val="00FB585B"/>
    <w:rsid w:val="00FC3948"/>
    <w:rsid w:val="00FC7CA1"/>
    <w:rsid w:val="00FE28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6B40AB"/>
  <w15:chartTrackingRefBased/>
  <w15:docId w15:val="{47BBA834-C683-49EF-93C5-A2B54429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00A3"/>
    <w:pPr>
      <w:ind w:left="720"/>
      <w:contextualSpacing/>
    </w:pPr>
  </w:style>
  <w:style w:type="table" w:styleId="Tablaconcuadrcula">
    <w:name w:val="Table Grid"/>
    <w:basedOn w:val="Tablanormal"/>
    <w:uiPriority w:val="39"/>
    <w:rsid w:val="0033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939E7"/>
    <w:rPr>
      <w:sz w:val="16"/>
      <w:szCs w:val="16"/>
    </w:rPr>
  </w:style>
  <w:style w:type="paragraph" w:styleId="Textocomentario">
    <w:name w:val="annotation text"/>
    <w:basedOn w:val="Normal"/>
    <w:link w:val="TextocomentarioCar"/>
    <w:uiPriority w:val="99"/>
    <w:semiHidden/>
    <w:unhideWhenUsed/>
    <w:rsid w:val="008939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39E7"/>
    <w:rPr>
      <w:sz w:val="20"/>
      <w:szCs w:val="20"/>
    </w:rPr>
  </w:style>
  <w:style w:type="paragraph" w:styleId="Asuntodelcomentario">
    <w:name w:val="annotation subject"/>
    <w:basedOn w:val="Textocomentario"/>
    <w:next w:val="Textocomentario"/>
    <w:link w:val="AsuntodelcomentarioCar"/>
    <w:uiPriority w:val="99"/>
    <w:semiHidden/>
    <w:unhideWhenUsed/>
    <w:rsid w:val="008939E7"/>
    <w:rPr>
      <w:b/>
      <w:bCs/>
    </w:rPr>
  </w:style>
  <w:style w:type="character" w:customStyle="1" w:styleId="AsuntodelcomentarioCar">
    <w:name w:val="Asunto del comentario Car"/>
    <w:basedOn w:val="TextocomentarioCar"/>
    <w:link w:val="Asuntodelcomentario"/>
    <w:uiPriority w:val="99"/>
    <w:semiHidden/>
    <w:rsid w:val="008939E7"/>
    <w:rPr>
      <w:b/>
      <w:bCs/>
      <w:sz w:val="20"/>
      <w:szCs w:val="20"/>
    </w:rPr>
  </w:style>
  <w:style w:type="paragraph" w:styleId="Textodeglobo">
    <w:name w:val="Balloon Text"/>
    <w:basedOn w:val="Normal"/>
    <w:link w:val="TextodegloboCar"/>
    <w:uiPriority w:val="99"/>
    <w:semiHidden/>
    <w:unhideWhenUsed/>
    <w:rsid w:val="008939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39E7"/>
    <w:rPr>
      <w:rFonts w:ascii="Segoe UI" w:hAnsi="Segoe UI" w:cs="Segoe UI"/>
      <w:sz w:val="18"/>
      <w:szCs w:val="18"/>
    </w:rPr>
  </w:style>
  <w:style w:type="paragraph" w:styleId="Encabezado">
    <w:name w:val="header"/>
    <w:basedOn w:val="Normal"/>
    <w:link w:val="EncabezadoCar"/>
    <w:uiPriority w:val="99"/>
    <w:unhideWhenUsed/>
    <w:rsid w:val="009C67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677F"/>
  </w:style>
  <w:style w:type="paragraph" w:styleId="Piedepgina">
    <w:name w:val="footer"/>
    <w:basedOn w:val="Normal"/>
    <w:link w:val="PiedepginaCar"/>
    <w:uiPriority w:val="99"/>
    <w:unhideWhenUsed/>
    <w:rsid w:val="009C67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77F"/>
  </w:style>
  <w:style w:type="paragraph" w:customStyle="1" w:styleId="gmail-msolistparagraph">
    <w:name w:val="gmail-msolistparagraph"/>
    <w:basedOn w:val="Normal"/>
    <w:rsid w:val="000176D5"/>
    <w:pPr>
      <w:spacing w:before="100" w:beforeAutospacing="1" w:after="100" w:afterAutospacing="1" w:line="240" w:lineRule="auto"/>
    </w:pPr>
    <w:rPr>
      <w:rFonts w:ascii="Calibri" w:hAnsi="Calibri" w:cs="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7E13349C5F9BE42B06E4414E77B3859" ma:contentTypeVersion="1" ma:contentTypeDescription="Crear nuevo documento." ma:contentTypeScope="" ma:versionID="6863fc2ca708e26409c1ca54097b29c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1D65D-29FC-4F16-AF02-F6CFF0FA789F}"/>
</file>

<file path=customXml/itemProps2.xml><?xml version="1.0" encoding="utf-8"?>
<ds:datastoreItem xmlns:ds="http://schemas.openxmlformats.org/officeDocument/2006/customXml" ds:itemID="{1860AA4D-857B-4928-802F-12371B39A373}"/>
</file>

<file path=customXml/itemProps3.xml><?xml version="1.0" encoding="utf-8"?>
<ds:datastoreItem xmlns:ds="http://schemas.openxmlformats.org/officeDocument/2006/customXml" ds:itemID="{C3156986-C5DF-430E-9BBD-2F982A3AB4F1}"/>
</file>

<file path=customXml/itemProps4.xml><?xml version="1.0" encoding="utf-8"?>
<ds:datastoreItem xmlns:ds="http://schemas.openxmlformats.org/officeDocument/2006/customXml" ds:itemID="{D689B127-D688-44FF-984A-3AC3A29027EC}"/>
</file>

<file path=docProps/app.xml><?xml version="1.0" encoding="utf-8"?>
<Properties xmlns="http://schemas.openxmlformats.org/officeDocument/2006/extended-properties" xmlns:vt="http://schemas.openxmlformats.org/officeDocument/2006/docPropsVTypes">
  <Template>Normal</Template>
  <TotalTime>1</TotalTime>
  <Pages>8</Pages>
  <Words>2164</Words>
  <Characters>11908</Characters>
  <Application>Microsoft Office Word</Application>
  <DocSecurity>4</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8  MANUAL DE OPERACION CPC EN CASO CONTAGIO_Rev</dc:title>
  <dc:subject/>
  <dc:creator>Yoga 510 i3</dc:creator>
  <cp:keywords/>
  <dc:description/>
  <cp:lastModifiedBy>Astrid Rojas Manjarres</cp:lastModifiedBy>
  <cp:revision>2</cp:revision>
  <dcterms:created xsi:type="dcterms:W3CDTF">2021-04-26T23:38:00Z</dcterms:created>
  <dcterms:modified xsi:type="dcterms:W3CDTF">2021-04-26T23:38:00Z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0x010100C7E13349C5F9BE42B06E4414E77B3859</vt:lpwstr>
  </property>
</Properties>
</file>